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D2" w:rsidRPr="00E64877" w:rsidRDefault="009C2FD2" w:rsidP="00E64877">
      <w:pPr>
        <w:pStyle w:val="Tre"/>
        <w:spacing w:line="360" w:lineRule="auto"/>
        <w:ind w:left="4248" w:firstLine="708"/>
        <w:rPr>
          <w:rFonts w:ascii="Bookman Old Style" w:hAnsi="Bookman Old Style"/>
          <w:sz w:val="24"/>
          <w:szCs w:val="24"/>
        </w:rPr>
      </w:pPr>
      <w:r w:rsidRPr="00E64877">
        <w:rPr>
          <w:rFonts w:ascii="Bookman Old Style" w:hAnsi="Bookman Old Style"/>
          <w:sz w:val="24"/>
          <w:szCs w:val="24"/>
        </w:rPr>
        <w:t>Kraków, dnia 5 stycznia 2015 r.</w:t>
      </w:r>
    </w:p>
    <w:p w:rsidR="009C2FD2" w:rsidRPr="00E64877" w:rsidRDefault="009C2FD2" w:rsidP="00E64877">
      <w:pPr>
        <w:pStyle w:val="Tre"/>
        <w:spacing w:line="360" w:lineRule="auto"/>
        <w:rPr>
          <w:rFonts w:ascii="Bookman Old Style" w:hAnsi="Bookman Old Style"/>
          <w:sz w:val="24"/>
          <w:szCs w:val="24"/>
        </w:rPr>
      </w:pPr>
    </w:p>
    <w:p w:rsidR="009C2FD2" w:rsidRPr="00E64877" w:rsidRDefault="009C2FD2" w:rsidP="00E64877">
      <w:pPr>
        <w:pStyle w:val="Tre"/>
        <w:spacing w:line="360" w:lineRule="auto"/>
        <w:rPr>
          <w:rFonts w:ascii="Bookman Old Style" w:hAnsi="Bookman Old Style"/>
          <w:sz w:val="24"/>
          <w:szCs w:val="24"/>
        </w:rPr>
      </w:pPr>
    </w:p>
    <w:p w:rsidR="00E63A62" w:rsidRPr="00E64877" w:rsidRDefault="00E63A62" w:rsidP="00E64877">
      <w:pPr>
        <w:pStyle w:val="Tre"/>
        <w:spacing w:line="360" w:lineRule="auto"/>
        <w:rPr>
          <w:rFonts w:ascii="Bookman Old Style" w:hAnsi="Bookman Old Style"/>
          <w:sz w:val="24"/>
          <w:szCs w:val="24"/>
        </w:rPr>
      </w:pPr>
    </w:p>
    <w:p w:rsidR="00E63A62" w:rsidRPr="00E64877" w:rsidRDefault="00E63A62" w:rsidP="00E64877">
      <w:pPr>
        <w:pStyle w:val="Tre"/>
        <w:spacing w:line="360" w:lineRule="auto"/>
        <w:rPr>
          <w:rFonts w:ascii="Bookman Old Style" w:hAnsi="Bookman Old Style"/>
          <w:sz w:val="24"/>
          <w:szCs w:val="24"/>
        </w:rPr>
      </w:pPr>
    </w:p>
    <w:p w:rsidR="00E63A62" w:rsidRPr="00E64877" w:rsidRDefault="00E63A62" w:rsidP="00E64877">
      <w:pPr>
        <w:pStyle w:val="Tre"/>
        <w:spacing w:line="360" w:lineRule="auto"/>
        <w:rPr>
          <w:rFonts w:ascii="Bookman Old Style" w:hAnsi="Bookman Old Style"/>
          <w:sz w:val="24"/>
          <w:szCs w:val="24"/>
        </w:rPr>
      </w:pPr>
    </w:p>
    <w:p w:rsidR="009C2FD2" w:rsidRPr="00E64877" w:rsidRDefault="009C2FD2" w:rsidP="00E64877">
      <w:pPr>
        <w:pStyle w:val="Tre"/>
        <w:spacing w:line="360" w:lineRule="auto"/>
        <w:jc w:val="center"/>
        <w:rPr>
          <w:rFonts w:ascii="Bookman Old Style" w:hAnsi="Bookman Old Style"/>
          <w:b/>
          <w:sz w:val="24"/>
          <w:szCs w:val="24"/>
        </w:rPr>
      </w:pPr>
      <w:r w:rsidRPr="00E64877">
        <w:rPr>
          <w:rFonts w:ascii="Bookman Old Style" w:hAnsi="Bookman Old Style"/>
          <w:b/>
          <w:sz w:val="24"/>
          <w:szCs w:val="24"/>
        </w:rPr>
        <w:t xml:space="preserve">OPINIA RADY GŁÓWNEJ ZWIĄZKU ZAWODOWEGO PROKURATORÓW </w:t>
      </w:r>
      <w:r w:rsidR="00401C2A">
        <w:rPr>
          <w:rFonts w:ascii="Bookman Old Style" w:hAnsi="Bookman Old Style"/>
          <w:b/>
          <w:sz w:val="24"/>
          <w:szCs w:val="24"/>
        </w:rPr>
        <w:br/>
      </w:r>
      <w:r w:rsidRPr="00E64877">
        <w:rPr>
          <w:rFonts w:ascii="Bookman Old Style" w:hAnsi="Bookman Old Style"/>
          <w:b/>
          <w:sz w:val="24"/>
          <w:szCs w:val="24"/>
        </w:rPr>
        <w:t xml:space="preserve">I PRACOWNIKÓW PROKURATURY RP O POSELSKIM PROJEKCIE USTAWY </w:t>
      </w:r>
      <w:r w:rsidR="00BA16A7" w:rsidRPr="00E64877">
        <w:rPr>
          <w:rFonts w:ascii="Bookman Old Style" w:hAnsi="Bookman Old Style"/>
          <w:b/>
          <w:sz w:val="24"/>
          <w:szCs w:val="24"/>
        </w:rPr>
        <w:t>PRAWO O PROKURATURZE.</w:t>
      </w:r>
    </w:p>
    <w:p w:rsidR="009C2FD2" w:rsidRPr="00E64877" w:rsidRDefault="009C2FD2" w:rsidP="00E64877">
      <w:pPr>
        <w:pStyle w:val="Tre"/>
        <w:spacing w:line="360" w:lineRule="auto"/>
        <w:rPr>
          <w:rFonts w:ascii="Bookman Old Style" w:hAnsi="Bookman Old Style"/>
          <w:sz w:val="24"/>
          <w:szCs w:val="24"/>
        </w:rPr>
      </w:pPr>
    </w:p>
    <w:p w:rsidR="009C2FD2" w:rsidRPr="00E64877" w:rsidRDefault="009C2FD2" w:rsidP="00E64877">
      <w:pPr>
        <w:pStyle w:val="Tre"/>
        <w:spacing w:line="360" w:lineRule="auto"/>
        <w:rPr>
          <w:rFonts w:ascii="Bookman Old Style" w:hAnsi="Bookman Old Style"/>
          <w:sz w:val="24"/>
          <w:szCs w:val="24"/>
        </w:rPr>
      </w:pPr>
    </w:p>
    <w:p w:rsidR="00BA16A7" w:rsidRPr="00E64877" w:rsidRDefault="00BA16A7" w:rsidP="00E64877">
      <w:pPr>
        <w:pStyle w:val="Tre"/>
        <w:spacing w:line="360" w:lineRule="auto"/>
        <w:rPr>
          <w:rFonts w:ascii="Bookman Old Style" w:hAnsi="Bookman Old Style"/>
          <w:b/>
          <w:sz w:val="24"/>
          <w:szCs w:val="24"/>
        </w:rPr>
      </w:pPr>
    </w:p>
    <w:p w:rsidR="00BA16A7" w:rsidRPr="00E64877" w:rsidRDefault="00BA16A7" w:rsidP="00E64877">
      <w:pPr>
        <w:pStyle w:val="Tre"/>
        <w:numPr>
          <w:ilvl w:val="0"/>
          <w:numId w:val="5"/>
        </w:numPr>
        <w:spacing w:line="360" w:lineRule="auto"/>
        <w:rPr>
          <w:rFonts w:ascii="Bookman Old Style" w:hAnsi="Bookman Old Style"/>
          <w:b/>
          <w:sz w:val="24"/>
          <w:szCs w:val="24"/>
        </w:rPr>
      </w:pPr>
      <w:r w:rsidRPr="00E64877">
        <w:rPr>
          <w:rFonts w:ascii="Bookman Old Style" w:hAnsi="Bookman Old Style"/>
          <w:b/>
          <w:sz w:val="24"/>
          <w:szCs w:val="24"/>
        </w:rPr>
        <w:t>UWAGI OGÓLNE.</w:t>
      </w:r>
    </w:p>
    <w:p w:rsidR="00BA16A7" w:rsidRPr="00E64877" w:rsidRDefault="00BA16A7" w:rsidP="00E64877">
      <w:pPr>
        <w:pStyle w:val="Tre"/>
        <w:spacing w:line="360" w:lineRule="auto"/>
        <w:rPr>
          <w:rFonts w:ascii="Bookman Old Style" w:hAnsi="Bookman Old Style"/>
          <w:sz w:val="24"/>
          <w:szCs w:val="24"/>
        </w:rPr>
      </w:pPr>
    </w:p>
    <w:p w:rsidR="009C2FD2" w:rsidRDefault="00BB32AC" w:rsidP="00E64877">
      <w:pPr>
        <w:pStyle w:val="Tre"/>
        <w:spacing w:line="360" w:lineRule="auto"/>
        <w:jc w:val="both"/>
        <w:rPr>
          <w:rFonts w:ascii="Bookman Old Style" w:hAnsi="Bookman Old Style"/>
          <w:sz w:val="24"/>
          <w:szCs w:val="24"/>
        </w:rPr>
      </w:pPr>
      <w:r w:rsidRPr="00E64877">
        <w:rPr>
          <w:rFonts w:ascii="Bookman Old Style" w:hAnsi="Bookman Old Style"/>
          <w:sz w:val="24"/>
          <w:szCs w:val="24"/>
        </w:rPr>
        <w:t>Poselski projekt Ustawy Pr</w:t>
      </w:r>
      <w:r w:rsidR="00706780">
        <w:rPr>
          <w:rFonts w:ascii="Bookman Old Style" w:hAnsi="Bookman Old Style"/>
          <w:sz w:val="24"/>
          <w:szCs w:val="24"/>
        </w:rPr>
        <w:t>awo o prokuraturze (druk sejmowy</w:t>
      </w:r>
      <w:r w:rsidRPr="00E64877">
        <w:rPr>
          <w:rFonts w:ascii="Bookman Old Style" w:hAnsi="Bookman Old Style"/>
          <w:sz w:val="24"/>
          <w:szCs w:val="24"/>
        </w:rPr>
        <w:t xml:space="preserve"> nr 162) przedłożono</w:t>
      </w:r>
      <w:r w:rsidR="005123B2">
        <w:rPr>
          <w:rFonts w:ascii="Bookman Old Style" w:hAnsi="Bookman Old Style"/>
          <w:sz w:val="24"/>
          <w:szCs w:val="24"/>
        </w:rPr>
        <w:t xml:space="preserve"> </w:t>
      </w:r>
      <w:r w:rsidRPr="00E64877">
        <w:rPr>
          <w:rFonts w:ascii="Bookman Old Style" w:hAnsi="Bookman Old Style"/>
          <w:sz w:val="24"/>
          <w:szCs w:val="24"/>
        </w:rPr>
        <w:t xml:space="preserve">Marszałkowi Sejmu RP w dniu 24 grudnia 2015 r. W dniu 13 stycznia 2016 r. zaplanowano pierwsze czytanie projektu. Z uwagi na krótki okres czasu pomiędzy wniesieniem projektu, a jego pierwszym czytaniem niniejsza opinia odnosić się będzie jedynie do kwestii najistotniejszych. </w:t>
      </w:r>
      <w:r w:rsidR="005123B2">
        <w:rPr>
          <w:rFonts w:ascii="Bookman Old Style" w:hAnsi="Bookman Old Style"/>
          <w:sz w:val="24"/>
          <w:szCs w:val="24"/>
        </w:rPr>
        <w:br/>
      </w:r>
      <w:r w:rsidR="00BC6CCF" w:rsidRPr="00E64877">
        <w:rPr>
          <w:rFonts w:ascii="Bookman Old Style" w:hAnsi="Bookman Old Style"/>
          <w:sz w:val="24"/>
          <w:szCs w:val="24"/>
        </w:rPr>
        <w:t xml:space="preserve">W ocenie Rady Głównej </w:t>
      </w:r>
      <w:proofErr w:type="spellStart"/>
      <w:r w:rsidR="0067040B" w:rsidRPr="00E64877">
        <w:rPr>
          <w:rFonts w:ascii="Bookman Old Style" w:hAnsi="Bookman Old Style"/>
          <w:sz w:val="24"/>
          <w:szCs w:val="24"/>
        </w:rPr>
        <w:t>ZZPiPP</w:t>
      </w:r>
      <w:proofErr w:type="spellEnd"/>
      <w:r w:rsidR="0067040B" w:rsidRPr="00E64877">
        <w:rPr>
          <w:rFonts w:ascii="Bookman Old Style" w:hAnsi="Bookman Old Style"/>
          <w:sz w:val="24"/>
          <w:szCs w:val="24"/>
        </w:rPr>
        <w:t xml:space="preserve"> RP </w:t>
      </w:r>
      <w:r w:rsidR="00BC6CCF" w:rsidRPr="00E64877">
        <w:rPr>
          <w:rFonts w:ascii="Bookman Old Style" w:hAnsi="Bookman Old Style"/>
          <w:sz w:val="24"/>
          <w:szCs w:val="24"/>
        </w:rPr>
        <w:t xml:space="preserve">przyspieszony tryb procedowania przedmiotowej ustawy wynika w pierwszej kolejności z kończącej się kadencji Prokuratora Generalnego, w drugiej zaś z realizacji programu partii rządzącej, przewidującego między innymi powrót do unii personalnej pomiędzy urzędami Ministra Sprawiedliwości i Prokuratora Generalnego.  Ten, niejako wymuszony wspomnianymi okolicznościami kalendarz nie sprzyja stworzeniu nowego Prawa o prokuraturze, jako regulacji kompleksowej i docelowej. Sam fakt podjęcia wysiłku stworzenia całkowicie nowej ustawy regulującej funkcjonowanie prokuratury w miejsce wielokrotnie nowelizowanej i obowiązującej od 1985 r. Ustawy </w:t>
      </w:r>
      <w:r w:rsidR="005123B2">
        <w:rPr>
          <w:rFonts w:ascii="Bookman Old Style" w:hAnsi="Bookman Old Style"/>
          <w:sz w:val="24"/>
          <w:szCs w:val="24"/>
        </w:rPr>
        <w:br/>
      </w:r>
      <w:r w:rsidR="00BC6CCF" w:rsidRPr="00E64877">
        <w:rPr>
          <w:rFonts w:ascii="Bookman Old Style" w:hAnsi="Bookman Old Style"/>
          <w:sz w:val="24"/>
          <w:szCs w:val="24"/>
        </w:rPr>
        <w:t xml:space="preserve">o prokuraturze należy </w:t>
      </w:r>
      <w:r w:rsidR="0057567D" w:rsidRPr="00E64877">
        <w:rPr>
          <w:rFonts w:ascii="Bookman Old Style" w:hAnsi="Bookman Old Style"/>
          <w:sz w:val="24"/>
          <w:szCs w:val="24"/>
        </w:rPr>
        <w:t xml:space="preserve">natomiast </w:t>
      </w:r>
      <w:r w:rsidR="00BC6CCF" w:rsidRPr="00E64877">
        <w:rPr>
          <w:rFonts w:ascii="Bookman Old Style" w:hAnsi="Bookman Old Style"/>
          <w:sz w:val="24"/>
          <w:szCs w:val="24"/>
        </w:rPr>
        <w:t>ocenić pozytywnie. Wychodzi on naprzeciw postulatom formułowanym przez środowisko prokuratorskie</w:t>
      </w:r>
      <w:r w:rsidR="003D36C6">
        <w:rPr>
          <w:rFonts w:ascii="Bookman Old Style" w:hAnsi="Bookman Old Style"/>
          <w:sz w:val="24"/>
          <w:szCs w:val="24"/>
        </w:rPr>
        <w:t xml:space="preserve"> w zakresie stworzenia nowej regulacji prawnej</w:t>
      </w:r>
      <w:r w:rsidR="00BC6CCF" w:rsidRPr="00E64877">
        <w:rPr>
          <w:rFonts w:ascii="Bookman Old Style" w:hAnsi="Bookman Old Style"/>
          <w:sz w:val="24"/>
          <w:szCs w:val="24"/>
        </w:rPr>
        <w:t xml:space="preserve">. </w:t>
      </w:r>
      <w:r w:rsidR="0057567D" w:rsidRPr="00E64877">
        <w:rPr>
          <w:rFonts w:ascii="Bookman Old Style" w:hAnsi="Bookman Old Style"/>
          <w:sz w:val="24"/>
          <w:szCs w:val="24"/>
        </w:rPr>
        <w:t xml:space="preserve">Mając na uwadze powyższe okoliczności, Rada Główna Związku Zawodowego Prokuratorów i Pracowników </w:t>
      </w:r>
      <w:r w:rsidR="0057567D" w:rsidRPr="00E64877">
        <w:rPr>
          <w:rFonts w:ascii="Bookman Old Style" w:hAnsi="Bookman Old Style"/>
          <w:sz w:val="24"/>
          <w:szCs w:val="24"/>
        </w:rPr>
        <w:lastRenderedPageBreak/>
        <w:t xml:space="preserve">Prokuratury RP traktuje przedmiotowy projekt jako pierwszy z kroków reformy prokuratury, która wymagać będzie kontynuacji, z jednej strony poprzez wypracowanie rozporządzeń wykonawczych w tym nowego Regulaminu Wewnętrznego Urzędowania Powszechnych Jednostek Organizacyjnych Prokuratury, z drugiej zaś poprzez kontynuowanie prac nad Ustawą w ramach zespołu ustrojowego Komisji Kodyfikacyjnej RP. Rada Głowna stoi bowiem na stanowisku, iż wspomniana Komisja, w odróżnieniu od ustępującej powinna podjąć trud stworzenia nowoczesnego Kodeksu postepowania karnego dostosowanego do wymogów zwalczania współczesnej przestępczości. Równolegle do takich prac winny być prowadzone dalsze działania dostosowawcze w sferze ustrojowej związanej z funkcjonowaniem prokuratury, sądów powszechnych i policji. Wnioski powyższe płyną między innymi z negatywnych doświadczeń </w:t>
      </w:r>
      <w:r w:rsidR="0067040B" w:rsidRPr="00E64877">
        <w:rPr>
          <w:rFonts w:ascii="Bookman Old Style" w:hAnsi="Bookman Old Style"/>
          <w:sz w:val="24"/>
          <w:szCs w:val="24"/>
        </w:rPr>
        <w:t xml:space="preserve">ostatnich kilkunastu miesięcy, kiedy to najpierw fragmentarycznie znowelizowano procedurę karną, aby jednocześnie całkowicie zaniechać działań dostosowujących wymiar sprawiedliwości do jej nowych, kontradyktoryjnych wymogów. Przechodząc na grunt opiniowanego projektu w pierwszej kolejności odnieść się należy do jego myśli przewodniej, jaką jest powrót do unii personalnej na stanowisku Ministra Sprawiedliwości </w:t>
      </w:r>
      <w:r w:rsidR="005123B2">
        <w:rPr>
          <w:rFonts w:ascii="Bookman Old Style" w:hAnsi="Bookman Old Style"/>
          <w:sz w:val="24"/>
          <w:szCs w:val="24"/>
        </w:rPr>
        <w:br/>
      </w:r>
      <w:r w:rsidR="00706780">
        <w:rPr>
          <w:rFonts w:ascii="Bookman Old Style" w:hAnsi="Bookman Old Style"/>
          <w:sz w:val="24"/>
          <w:szCs w:val="24"/>
        </w:rPr>
        <w:t>i P</w:t>
      </w:r>
      <w:r w:rsidR="0067040B" w:rsidRPr="00E64877">
        <w:rPr>
          <w:rFonts w:ascii="Bookman Old Style" w:hAnsi="Bookman Old Style"/>
          <w:sz w:val="24"/>
          <w:szCs w:val="24"/>
        </w:rPr>
        <w:t xml:space="preserve">rokuratora Generalnego, jako sztandarowego projektu politycznego większości parlamentarnej. Związek Zawodowy Prokuratorów i Pracowników Prokuratury RP, </w:t>
      </w:r>
      <w:r w:rsidR="009C2FD2" w:rsidRPr="00E64877">
        <w:rPr>
          <w:rFonts w:ascii="Bookman Old Style" w:hAnsi="Bookman Old Style"/>
          <w:sz w:val="24"/>
          <w:szCs w:val="24"/>
        </w:rPr>
        <w:t>dystansując się od uzasadnienia wyraża opinię</w:t>
      </w:r>
      <w:r w:rsidR="0067040B" w:rsidRPr="00E64877">
        <w:rPr>
          <w:rFonts w:ascii="Bookman Old Style" w:hAnsi="Bookman Old Style"/>
          <w:sz w:val="24"/>
          <w:szCs w:val="24"/>
        </w:rPr>
        <w:t>,</w:t>
      </w:r>
      <w:r w:rsidR="009C2FD2" w:rsidRPr="00E64877">
        <w:rPr>
          <w:rFonts w:ascii="Bookman Old Style" w:hAnsi="Bookman Old Style"/>
          <w:sz w:val="24"/>
          <w:szCs w:val="24"/>
        </w:rPr>
        <w:t xml:space="preserve"> że nieuchronność tego rozwiązania jest przesądzona i jego kontestowanie w tej sytuacji staje się </w:t>
      </w:r>
      <w:r w:rsidR="0067040B" w:rsidRPr="00E64877">
        <w:rPr>
          <w:rFonts w:ascii="Bookman Old Style" w:hAnsi="Bookman Old Style"/>
          <w:sz w:val="24"/>
          <w:szCs w:val="24"/>
        </w:rPr>
        <w:t>niecelowe, w szczególności wobec biernej postawy Prokuratury Gener</w:t>
      </w:r>
      <w:r w:rsidR="00282E66">
        <w:rPr>
          <w:rFonts w:ascii="Bookman Old Style" w:hAnsi="Bookman Old Style"/>
          <w:sz w:val="24"/>
          <w:szCs w:val="24"/>
        </w:rPr>
        <w:t xml:space="preserve">alnej w przedmiotowej kwestii. </w:t>
      </w:r>
      <w:r w:rsidR="0067040B" w:rsidRPr="00E64877">
        <w:rPr>
          <w:rFonts w:ascii="Bookman Old Style" w:hAnsi="Bookman Old Style"/>
          <w:sz w:val="24"/>
          <w:szCs w:val="24"/>
        </w:rPr>
        <w:t>Z</w:t>
      </w:r>
      <w:r w:rsidR="009C2FD2" w:rsidRPr="00E64877">
        <w:rPr>
          <w:rFonts w:ascii="Bookman Old Style" w:hAnsi="Bookman Old Style"/>
          <w:sz w:val="24"/>
          <w:szCs w:val="24"/>
        </w:rPr>
        <w:t>wiązek nie wyrzeka się jednak prawa do  opiniowania poszczególnych zapisó</w:t>
      </w:r>
      <w:r w:rsidR="0067040B" w:rsidRPr="00E64877">
        <w:rPr>
          <w:rFonts w:ascii="Bookman Old Style" w:hAnsi="Bookman Old Style"/>
          <w:sz w:val="24"/>
          <w:szCs w:val="24"/>
        </w:rPr>
        <w:t xml:space="preserve">w projektu. </w:t>
      </w:r>
      <w:r w:rsidR="001B2EC5">
        <w:rPr>
          <w:rFonts w:ascii="Bookman Old Style" w:hAnsi="Bookman Old Style"/>
          <w:sz w:val="24"/>
          <w:szCs w:val="24"/>
        </w:rPr>
        <w:t xml:space="preserve">Spośród rozwiązań zasługujących na aprobatę wymienić należy w szczególności postulowane przez środowisko prokuratorskie zniesienie ocen okresowych, modyfikacje w sferze nadzoru eliminujące mechanizm lustracji, pewne korzystne aczkolwiek niewystarczające korekty w przestrzeni uproszczenia struktury organizacyjnej, </w:t>
      </w:r>
      <w:r w:rsidR="00242101">
        <w:rPr>
          <w:rFonts w:ascii="Bookman Old Style" w:hAnsi="Bookman Old Style"/>
          <w:sz w:val="24"/>
          <w:szCs w:val="24"/>
        </w:rPr>
        <w:t xml:space="preserve">utworzenie scentralizowanej struktury zwalczającej przestępczość zorganizowaną, </w:t>
      </w:r>
      <w:r w:rsidR="001B2EC5">
        <w:rPr>
          <w:rFonts w:ascii="Bookman Old Style" w:hAnsi="Bookman Old Style"/>
          <w:sz w:val="24"/>
          <w:szCs w:val="24"/>
        </w:rPr>
        <w:t xml:space="preserve">rezygnację z trybów konkursowych </w:t>
      </w:r>
      <w:r w:rsidR="001B2EC5">
        <w:rPr>
          <w:rFonts w:ascii="Bookman Old Style" w:hAnsi="Bookman Old Style"/>
          <w:sz w:val="24"/>
          <w:szCs w:val="24"/>
        </w:rPr>
        <w:br/>
        <w:t xml:space="preserve">w dotychczasowej postaci i przy uwzględnieniu negatywnych doświadczeń </w:t>
      </w:r>
      <w:r w:rsidR="001B2EC5">
        <w:rPr>
          <w:rFonts w:ascii="Bookman Old Style" w:hAnsi="Bookman Old Style"/>
          <w:sz w:val="24"/>
          <w:szCs w:val="24"/>
        </w:rPr>
        <w:br/>
        <w:t xml:space="preserve">z wyjątkiem konkursów na pierwsze stanowisko prokuratorskie, ustawowe </w:t>
      </w:r>
      <w:r w:rsidR="001B2EC5">
        <w:rPr>
          <w:rFonts w:ascii="Bookman Old Style" w:hAnsi="Bookman Old Style"/>
          <w:sz w:val="24"/>
          <w:szCs w:val="24"/>
        </w:rPr>
        <w:lastRenderedPageBreak/>
        <w:t xml:space="preserve">uregulowanie zasady współpracy z organizacjami zrzeszającymi prokuratorów z pewnymi zastrzeżeniami, o których mowa w treści opinii, zasadę obowiązkowego referatu prokuratorskiego z zastrzeżeniami, </w:t>
      </w:r>
      <w:r w:rsidR="00242101">
        <w:rPr>
          <w:rFonts w:ascii="Bookman Old Style" w:hAnsi="Bookman Old Style"/>
          <w:sz w:val="24"/>
          <w:szCs w:val="24"/>
        </w:rPr>
        <w:t>niektóre uregulowania dotyczące odpowiedzialności dyscyplinarnej ze szczególnym uwzględnieniem postulowanej przez Związek jawności. Wśród rozwiązań zaopiniowanych negatywnie na uwagę zasługują m.in.: eliminacja okresów przejściowych do uzyskania wcześniejszego stanu spoczynku i tym samym zróżnicowanie sytuacji prawnej prokuratorów i sędziów w tym zakresie, wprowadzenie automatyzmu przy wydalaniu ze służby w przypadku skazania za przestępstwo nieumyś</w:t>
      </w:r>
      <w:r w:rsidR="007D5D4E">
        <w:rPr>
          <w:rFonts w:ascii="Bookman Old Style" w:hAnsi="Bookman Old Style"/>
          <w:sz w:val="24"/>
          <w:szCs w:val="24"/>
        </w:rPr>
        <w:t>lne np. wypadek drogowy</w:t>
      </w:r>
      <w:bookmarkStart w:id="0" w:name="_GoBack"/>
      <w:bookmarkEnd w:id="0"/>
      <w:r w:rsidR="00242101">
        <w:rPr>
          <w:rFonts w:ascii="Bookman Old Style" w:hAnsi="Bookman Old Style"/>
          <w:sz w:val="24"/>
          <w:szCs w:val="24"/>
        </w:rPr>
        <w:t xml:space="preserve">, brak normy zobowiązującej do przekazania składek ZUS w przypadku rozwiązania stosunku służbowego, </w:t>
      </w:r>
      <w:r w:rsidR="0008218A">
        <w:rPr>
          <w:rFonts w:ascii="Bookman Old Style" w:hAnsi="Bookman Old Style"/>
          <w:sz w:val="24"/>
          <w:szCs w:val="24"/>
        </w:rPr>
        <w:t xml:space="preserve">zmiany w konstrukcji ograniczeń zasady niezależności, wprowadzenie instytucji doradcy społecznego z podkreśleniem potrzeby jej ewentualnego uściślenia, nadmierne zwiększenie represyjności </w:t>
      </w:r>
      <w:r w:rsidR="008E1086">
        <w:rPr>
          <w:rFonts w:ascii="Bookman Old Style" w:hAnsi="Bookman Old Style"/>
          <w:sz w:val="24"/>
          <w:szCs w:val="24"/>
        </w:rPr>
        <w:br/>
      </w:r>
      <w:r w:rsidR="0008218A">
        <w:rPr>
          <w:rFonts w:ascii="Bookman Old Style" w:hAnsi="Bookman Old Style"/>
          <w:sz w:val="24"/>
          <w:szCs w:val="24"/>
        </w:rPr>
        <w:t xml:space="preserve">w sferze odpowiedzialności dyscyplinarnej, wprowadzenie możliwości delegowania bez zgody na okres do roku. </w:t>
      </w:r>
      <w:r w:rsidR="002236CC">
        <w:rPr>
          <w:rFonts w:ascii="Bookman Old Style" w:hAnsi="Bookman Old Style"/>
          <w:sz w:val="24"/>
          <w:szCs w:val="24"/>
        </w:rPr>
        <w:t xml:space="preserve">Jednocześnie, podkreślając potrzebę dalszych zmian, Rada Główna zauważa konieczność powrotu do mechanizmu awansu poziomego, przywrócenia równolegle z innymi służbami uprawnienia do 100-procentowego wynagrodzenia w trakcie zwolnienia lekarskiego, wprowadzenia nowych, indywidualnych gwarancji niezależności w przestrzeni odbierania spraw i ich przekazywania do innych jednostek wbrew przepisom o właściwości terytorialnej oraz mechanizmów umożliwiających skuteczne wyłączenie się od prowadzenia sprawy </w:t>
      </w:r>
      <w:r w:rsidR="008E1086">
        <w:rPr>
          <w:rFonts w:ascii="Bookman Old Style" w:hAnsi="Bookman Old Style"/>
          <w:sz w:val="24"/>
          <w:szCs w:val="24"/>
        </w:rPr>
        <w:br/>
      </w:r>
      <w:r w:rsidR="002236CC">
        <w:rPr>
          <w:rFonts w:ascii="Bookman Old Style" w:hAnsi="Bookman Old Style"/>
          <w:sz w:val="24"/>
          <w:szCs w:val="24"/>
        </w:rPr>
        <w:t>w przypadku odmowy zmiany polecenia co do treści czynności procesowej, dookreślenia właściwości rzeczowej prokuratur regionalnych i okręgowych, gdzie punktem wyjścia winna być zasada powiązania z właściwością rzeczową sądu okręgowe</w:t>
      </w:r>
      <w:r w:rsidR="008E1086">
        <w:rPr>
          <w:rFonts w:ascii="Bookman Old Style" w:hAnsi="Bookman Old Style"/>
          <w:sz w:val="24"/>
          <w:szCs w:val="24"/>
        </w:rPr>
        <w:t xml:space="preserve">go, gruntownej reformy strukturalnej, przywracającej właściwe proporcje w sferze zadań kadry prokuratorskiej, która winna skupiać się na wykonywaniu tych zadań, które należą do istoty służby połączonej z radykalną deregulacją zadań zbędnych. </w:t>
      </w:r>
    </w:p>
    <w:p w:rsidR="00DF2641" w:rsidRDefault="00DF2641" w:rsidP="00E64877">
      <w:pPr>
        <w:pStyle w:val="Tre"/>
        <w:spacing w:line="360" w:lineRule="auto"/>
        <w:jc w:val="both"/>
        <w:rPr>
          <w:rFonts w:ascii="Bookman Old Style" w:hAnsi="Bookman Old Style"/>
          <w:sz w:val="24"/>
          <w:szCs w:val="24"/>
        </w:rPr>
      </w:pPr>
    </w:p>
    <w:p w:rsidR="00DF2641" w:rsidRPr="00E64877" w:rsidRDefault="00DF2641" w:rsidP="00E64877">
      <w:pPr>
        <w:pStyle w:val="Tre"/>
        <w:spacing w:line="360" w:lineRule="auto"/>
        <w:jc w:val="both"/>
        <w:rPr>
          <w:rFonts w:ascii="Bookman Old Style" w:hAnsi="Bookman Old Style"/>
          <w:sz w:val="24"/>
          <w:szCs w:val="24"/>
        </w:rPr>
      </w:pPr>
    </w:p>
    <w:p w:rsidR="009C2FD2" w:rsidRPr="00E64877" w:rsidRDefault="009C2FD2" w:rsidP="00E64877">
      <w:pPr>
        <w:pStyle w:val="Tre"/>
        <w:spacing w:line="360" w:lineRule="auto"/>
        <w:rPr>
          <w:rFonts w:ascii="Bookman Old Style" w:hAnsi="Bookman Old Style"/>
          <w:sz w:val="24"/>
          <w:szCs w:val="24"/>
        </w:rPr>
      </w:pPr>
    </w:p>
    <w:p w:rsidR="009C2FD2" w:rsidRPr="00E64877" w:rsidRDefault="00DC13A0" w:rsidP="00E64877">
      <w:pPr>
        <w:pStyle w:val="Tre"/>
        <w:numPr>
          <w:ilvl w:val="0"/>
          <w:numId w:val="5"/>
        </w:numPr>
        <w:spacing w:line="360" w:lineRule="auto"/>
        <w:rPr>
          <w:rFonts w:ascii="Bookman Old Style" w:hAnsi="Bookman Old Style"/>
          <w:b/>
          <w:sz w:val="24"/>
          <w:szCs w:val="24"/>
        </w:rPr>
      </w:pPr>
      <w:r w:rsidRPr="00E64877">
        <w:rPr>
          <w:rFonts w:ascii="Bookman Old Style" w:hAnsi="Bookman Old Style"/>
          <w:b/>
          <w:sz w:val="24"/>
          <w:szCs w:val="24"/>
        </w:rPr>
        <w:lastRenderedPageBreak/>
        <w:t>Uwagi szczegółowe.</w:t>
      </w:r>
    </w:p>
    <w:p w:rsidR="0041203A" w:rsidRPr="00E64877" w:rsidRDefault="0041203A" w:rsidP="00E64877">
      <w:pPr>
        <w:pStyle w:val="Tre"/>
        <w:spacing w:line="360" w:lineRule="auto"/>
        <w:ind w:left="1080"/>
        <w:rPr>
          <w:rFonts w:ascii="Bookman Old Style" w:hAnsi="Bookman Old Style"/>
          <w:sz w:val="24"/>
          <w:szCs w:val="24"/>
        </w:rPr>
      </w:pPr>
    </w:p>
    <w:p w:rsidR="00DC13A0" w:rsidRPr="00E64877" w:rsidRDefault="00DC13A0" w:rsidP="00E64877">
      <w:pPr>
        <w:pStyle w:val="Tre"/>
        <w:numPr>
          <w:ilvl w:val="0"/>
          <w:numId w:val="6"/>
        </w:numPr>
        <w:spacing w:line="360" w:lineRule="auto"/>
        <w:rPr>
          <w:rFonts w:ascii="Bookman Old Style" w:hAnsi="Bookman Old Style"/>
          <w:b/>
          <w:sz w:val="24"/>
          <w:szCs w:val="24"/>
        </w:rPr>
      </w:pPr>
      <w:r w:rsidRPr="00E64877">
        <w:rPr>
          <w:rFonts w:ascii="Bookman Old Style" w:hAnsi="Bookman Old Style"/>
          <w:b/>
          <w:sz w:val="24"/>
          <w:szCs w:val="24"/>
        </w:rPr>
        <w:t>Dział I Przepisy ogólne.</w:t>
      </w:r>
    </w:p>
    <w:p w:rsidR="00DC13A0" w:rsidRPr="00E64877" w:rsidRDefault="00DC13A0" w:rsidP="00E64877">
      <w:pPr>
        <w:pStyle w:val="Tre"/>
        <w:spacing w:line="360" w:lineRule="auto"/>
        <w:rPr>
          <w:rFonts w:ascii="Bookman Old Style" w:hAnsi="Bookman Old Style"/>
          <w:color w:val="auto"/>
          <w:sz w:val="24"/>
          <w:szCs w:val="24"/>
        </w:rPr>
      </w:pPr>
    </w:p>
    <w:p w:rsidR="00865A44" w:rsidRDefault="00282E66" w:rsidP="00E64877">
      <w:pPr>
        <w:pStyle w:val="Tre"/>
        <w:numPr>
          <w:ilvl w:val="1"/>
          <w:numId w:val="6"/>
        </w:numPr>
        <w:spacing w:line="360" w:lineRule="auto"/>
        <w:jc w:val="both"/>
        <w:rPr>
          <w:rFonts w:ascii="Bookman Old Style" w:hAnsi="Bookman Old Style"/>
          <w:color w:val="auto"/>
          <w:sz w:val="24"/>
          <w:szCs w:val="24"/>
        </w:rPr>
      </w:pPr>
      <w:r>
        <w:rPr>
          <w:rFonts w:ascii="Bookman Old Style" w:hAnsi="Bookman Old Style"/>
          <w:color w:val="auto"/>
          <w:sz w:val="24"/>
          <w:szCs w:val="24"/>
        </w:rPr>
        <w:t xml:space="preserve">Zwrócenia uwagi wymaga </w:t>
      </w:r>
      <w:r w:rsidR="00865A44" w:rsidRPr="00E64877">
        <w:rPr>
          <w:rFonts w:ascii="Bookman Old Style" w:hAnsi="Bookman Old Style"/>
          <w:color w:val="auto"/>
          <w:sz w:val="24"/>
          <w:szCs w:val="24"/>
        </w:rPr>
        <w:t xml:space="preserve">pewien znamienny szczegół. Po raz kolejny w tytule ustawy nazwa „prokuratura” pisana jest z małej litery. Odmiennie niż choćby nazwa Policji w samej nazwie ustawy jej dotyczącej, jak i w treści tej ustawy. Nie ma na gruncie ortografii języka polskiego przeciwskazań do zapisywania słowa „Prokuratura” z dużej litery (w rozumieniu instytucji aparatu państwa, a nie konkretnej jednostki organizacyjnej). Poprawka tego więc z pozoru drobnego elementu może pozytywnie wpływać na dbałość </w:t>
      </w:r>
      <w:r w:rsidR="002236CC">
        <w:rPr>
          <w:rFonts w:ascii="Bookman Old Style" w:hAnsi="Bookman Old Style"/>
          <w:color w:val="auto"/>
          <w:sz w:val="24"/>
          <w:szCs w:val="24"/>
        </w:rPr>
        <w:br/>
      </w:r>
      <w:r w:rsidR="00865A44" w:rsidRPr="00E64877">
        <w:rPr>
          <w:rFonts w:ascii="Bookman Old Style" w:hAnsi="Bookman Old Style"/>
          <w:color w:val="auto"/>
          <w:sz w:val="24"/>
          <w:szCs w:val="24"/>
        </w:rPr>
        <w:t xml:space="preserve">o pozytywny wizerunek Prokuratury i jej powagę (oczywiście, jako jeden z wielu czynników podnoszenia tego wizerunku, a nie dominujący). Dlatego </w:t>
      </w:r>
      <w:r w:rsidR="00B7259C" w:rsidRPr="00E64877">
        <w:rPr>
          <w:rFonts w:ascii="Bookman Old Style" w:hAnsi="Bookman Old Style"/>
          <w:color w:val="auto"/>
          <w:sz w:val="24"/>
          <w:szCs w:val="24"/>
        </w:rPr>
        <w:t xml:space="preserve">Rada Główna </w:t>
      </w:r>
      <w:r w:rsidR="00865A44" w:rsidRPr="00E64877">
        <w:rPr>
          <w:rFonts w:ascii="Bookman Old Style" w:hAnsi="Bookman Old Style"/>
          <w:color w:val="auto"/>
          <w:sz w:val="24"/>
          <w:szCs w:val="24"/>
        </w:rPr>
        <w:t>postuluję nazwę ustawy: „Prawo o Prokuraturze”.</w:t>
      </w:r>
    </w:p>
    <w:p w:rsidR="00282E66" w:rsidRPr="00E64877" w:rsidRDefault="00282E66" w:rsidP="00282E66">
      <w:pPr>
        <w:pStyle w:val="Tre"/>
        <w:spacing w:line="360" w:lineRule="auto"/>
        <w:ind w:left="1080"/>
        <w:jc w:val="both"/>
        <w:rPr>
          <w:rFonts w:ascii="Bookman Old Style" w:hAnsi="Bookman Old Style"/>
          <w:color w:val="auto"/>
          <w:sz w:val="24"/>
          <w:szCs w:val="24"/>
        </w:rPr>
      </w:pPr>
    </w:p>
    <w:p w:rsidR="009C2FD2" w:rsidRPr="00E64877" w:rsidRDefault="009C2FD2" w:rsidP="00E64877">
      <w:pPr>
        <w:pStyle w:val="Tre"/>
        <w:numPr>
          <w:ilvl w:val="1"/>
          <w:numId w:val="6"/>
        </w:numPr>
        <w:spacing w:line="360" w:lineRule="auto"/>
        <w:jc w:val="both"/>
        <w:rPr>
          <w:rFonts w:ascii="Bookman Old Style" w:hAnsi="Bookman Old Style"/>
          <w:sz w:val="24"/>
          <w:szCs w:val="24"/>
        </w:rPr>
      </w:pPr>
      <w:r w:rsidRPr="00E64877">
        <w:rPr>
          <w:rFonts w:ascii="Bookman Old Style" w:hAnsi="Bookman Old Style"/>
          <w:sz w:val="24"/>
          <w:szCs w:val="24"/>
        </w:rPr>
        <w:t xml:space="preserve">Na uwagę zasługuje przepis art. 2 projektu ustawy o prokuraturze. W ocenie </w:t>
      </w:r>
      <w:proofErr w:type="spellStart"/>
      <w:r w:rsidRPr="00E64877">
        <w:rPr>
          <w:rFonts w:ascii="Bookman Old Style" w:hAnsi="Bookman Old Style"/>
          <w:sz w:val="24"/>
          <w:szCs w:val="24"/>
        </w:rPr>
        <w:t>ZZPiPP</w:t>
      </w:r>
      <w:proofErr w:type="spellEnd"/>
      <w:r w:rsidRPr="00E64877">
        <w:rPr>
          <w:rFonts w:ascii="Bookman Old Style" w:hAnsi="Bookman Old Style"/>
          <w:sz w:val="24"/>
          <w:szCs w:val="24"/>
        </w:rPr>
        <w:t xml:space="preserve"> winien on podlegać zmianie w zakresie zadań nakładanych na Prokuraturę. Podstawowym celem prokuratury winno być czuwanie nad ściganiem przestępstw</w:t>
      </w:r>
      <w:r w:rsidR="00282E66">
        <w:rPr>
          <w:rFonts w:ascii="Bookman Old Style" w:hAnsi="Bookman Old Style"/>
          <w:sz w:val="24"/>
          <w:szCs w:val="24"/>
        </w:rPr>
        <w:t>,</w:t>
      </w:r>
      <w:r w:rsidRPr="00E64877">
        <w:rPr>
          <w:rFonts w:ascii="Bookman Old Style" w:hAnsi="Bookman Old Style"/>
          <w:sz w:val="24"/>
          <w:szCs w:val="24"/>
        </w:rPr>
        <w:t xml:space="preserve"> a nie dublowanie roli nałożonej w tym zakresie na policję. Reasumując zasadny jest powrót </w:t>
      </w:r>
      <w:r w:rsidR="005B5958" w:rsidRPr="00E64877">
        <w:rPr>
          <w:rFonts w:ascii="Bookman Old Style" w:hAnsi="Bookman Old Style"/>
          <w:sz w:val="24"/>
          <w:szCs w:val="24"/>
        </w:rPr>
        <w:t>do dotychczasowego brzemienia art. 2.</w:t>
      </w:r>
    </w:p>
    <w:p w:rsidR="009C2FD2" w:rsidRPr="00E64877" w:rsidRDefault="009C2FD2" w:rsidP="00E64877">
      <w:pPr>
        <w:pStyle w:val="Tre"/>
        <w:spacing w:line="360" w:lineRule="auto"/>
        <w:jc w:val="both"/>
        <w:rPr>
          <w:rFonts w:ascii="Bookman Old Style" w:hAnsi="Bookman Old Style"/>
          <w:sz w:val="24"/>
          <w:szCs w:val="24"/>
        </w:rPr>
      </w:pPr>
    </w:p>
    <w:p w:rsidR="009C2FD2" w:rsidRPr="00E64877" w:rsidRDefault="00BE1990" w:rsidP="00E64877">
      <w:pPr>
        <w:pStyle w:val="Tre"/>
        <w:numPr>
          <w:ilvl w:val="1"/>
          <w:numId w:val="6"/>
        </w:numPr>
        <w:spacing w:line="360" w:lineRule="auto"/>
        <w:jc w:val="both"/>
        <w:rPr>
          <w:rFonts w:ascii="Bookman Old Style" w:hAnsi="Bookman Old Style"/>
          <w:sz w:val="24"/>
          <w:szCs w:val="24"/>
        </w:rPr>
      </w:pPr>
      <w:r>
        <w:rPr>
          <w:rFonts w:ascii="Bookman Old Style" w:hAnsi="Bookman Old Style"/>
          <w:sz w:val="24"/>
          <w:szCs w:val="24"/>
        </w:rPr>
        <w:t>A</w:t>
      </w:r>
      <w:r w:rsidR="009C2FD2" w:rsidRPr="00E64877">
        <w:rPr>
          <w:rFonts w:ascii="Bookman Old Style" w:hAnsi="Bookman Old Style"/>
          <w:sz w:val="24"/>
          <w:szCs w:val="24"/>
        </w:rPr>
        <w:t>rt.2 par 1 pkt 4 jest zbędnym zapisem albowiem powiela unormowanie zawart</w:t>
      </w:r>
      <w:r w:rsidR="00282E66">
        <w:rPr>
          <w:rFonts w:ascii="Bookman Old Style" w:hAnsi="Bookman Old Style"/>
          <w:sz w:val="24"/>
          <w:szCs w:val="24"/>
        </w:rPr>
        <w:t>e w kodeksie karnym wykonawczym.</w:t>
      </w:r>
      <w:r w:rsidR="009C2FD2" w:rsidRPr="00E64877">
        <w:rPr>
          <w:rFonts w:ascii="Bookman Old Style" w:hAnsi="Bookman Old Style"/>
          <w:sz w:val="24"/>
          <w:szCs w:val="24"/>
        </w:rPr>
        <w:t xml:space="preserve"> </w:t>
      </w:r>
    </w:p>
    <w:p w:rsidR="009C2FD2" w:rsidRPr="00E64877" w:rsidRDefault="009C2FD2" w:rsidP="00E64877">
      <w:pPr>
        <w:pStyle w:val="Tre"/>
        <w:spacing w:line="360" w:lineRule="auto"/>
        <w:jc w:val="both"/>
        <w:rPr>
          <w:rFonts w:ascii="Bookman Old Style" w:hAnsi="Bookman Old Style"/>
          <w:sz w:val="24"/>
          <w:szCs w:val="24"/>
        </w:rPr>
      </w:pPr>
    </w:p>
    <w:p w:rsidR="005B5958" w:rsidRPr="00E64877" w:rsidRDefault="00BE1990" w:rsidP="00E64877">
      <w:pPr>
        <w:pStyle w:val="Tre"/>
        <w:numPr>
          <w:ilvl w:val="1"/>
          <w:numId w:val="6"/>
        </w:numPr>
        <w:spacing w:line="360" w:lineRule="auto"/>
        <w:jc w:val="both"/>
        <w:rPr>
          <w:rFonts w:ascii="Bookman Old Style" w:hAnsi="Bookman Old Style"/>
          <w:sz w:val="24"/>
          <w:szCs w:val="24"/>
        </w:rPr>
      </w:pPr>
      <w:r>
        <w:rPr>
          <w:rFonts w:ascii="Bookman Old Style" w:hAnsi="Bookman Old Style"/>
          <w:sz w:val="24"/>
          <w:szCs w:val="24"/>
        </w:rPr>
        <w:t>A</w:t>
      </w:r>
      <w:r w:rsidR="009C2FD2" w:rsidRPr="00E64877">
        <w:rPr>
          <w:rFonts w:ascii="Bookman Old Style" w:hAnsi="Bookman Old Style"/>
          <w:sz w:val="24"/>
          <w:szCs w:val="24"/>
        </w:rPr>
        <w:t xml:space="preserve">rt. 2 par 1 pkt 8 winien wskazywać na nadzorowanie działalności </w:t>
      </w:r>
      <w:r w:rsidR="005B5958" w:rsidRPr="00E64877">
        <w:rPr>
          <w:rFonts w:ascii="Bookman Old Style" w:hAnsi="Bookman Old Style"/>
          <w:sz w:val="24"/>
          <w:szCs w:val="24"/>
        </w:rPr>
        <w:br/>
      </w:r>
      <w:r w:rsidR="009C2FD2" w:rsidRPr="00E64877">
        <w:rPr>
          <w:rFonts w:ascii="Bookman Old Style" w:hAnsi="Bookman Old Style"/>
          <w:sz w:val="24"/>
          <w:szCs w:val="24"/>
        </w:rPr>
        <w:t>w</w:t>
      </w:r>
      <w:r>
        <w:rPr>
          <w:rFonts w:ascii="Bookman Old Style" w:hAnsi="Bookman Old Style"/>
          <w:sz w:val="24"/>
          <w:szCs w:val="24"/>
        </w:rPr>
        <w:t xml:space="preserve"> zakresie ścigania przestępstw.</w:t>
      </w:r>
    </w:p>
    <w:p w:rsidR="005B5958" w:rsidRPr="00E64877" w:rsidRDefault="005B5958" w:rsidP="00E64877">
      <w:pPr>
        <w:pStyle w:val="Akapitzlist"/>
        <w:spacing w:line="360" w:lineRule="auto"/>
        <w:rPr>
          <w:rFonts w:ascii="Bookman Old Style" w:hAnsi="Bookman Old Style"/>
          <w:sz w:val="24"/>
          <w:szCs w:val="24"/>
        </w:rPr>
      </w:pPr>
    </w:p>
    <w:p w:rsidR="005B5958" w:rsidRPr="00E64877" w:rsidRDefault="00BE1990" w:rsidP="00E64877">
      <w:pPr>
        <w:pStyle w:val="Tre"/>
        <w:numPr>
          <w:ilvl w:val="1"/>
          <w:numId w:val="6"/>
        </w:numPr>
        <w:spacing w:line="360" w:lineRule="auto"/>
        <w:jc w:val="both"/>
        <w:rPr>
          <w:rFonts w:ascii="Bookman Old Style" w:hAnsi="Bookman Old Style"/>
          <w:sz w:val="24"/>
          <w:szCs w:val="24"/>
        </w:rPr>
      </w:pPr>
      <w:r>
        <w:rPr>
          <w:rFonts w:ascii="Bookman Old Style" w:hAnsi="Bookman Old Style"/>
          <w:sz w:val="24"/>
          <w:szCs w:val="24"/>
        </w:rPr>
        <w:t>A</w:t>
      </w:r>
      <w:r w:rsidR="009C2FD2" w:rsidRPr="00E64877">
        <w:rPr>
          <w:rFonts w:ascii="Bookman Old Style" w:hAnsi="Bookman Old Style"/>
          <w:sz w:val="24"/>
          <w:szCs w:val="24"/>
        </w:rPr>
        <w:t xml:space="preserve">rt. 2  par 1 pkt 14 uznać należy za prawidłową inicjatywę </w:t>
      </w:r>
      <w:r>
        <w:rPr>
          <w:rFonts w:ascii="Bookman Old Style" w:hAnsi="Bookman Old Style"/>
          <w:sz w:val="24"/>
          <w:szCs w:val="24"/>
        </w:rPr>
        <w:br/>
      </w:r>
      <w:r w:rsidR="009C2FD2" w:rsidRPr="00E64877">
        <w:rPr>
          <w:rFonts w:ascii="Bookman Old Style" w:hAnsi="Bookman Old Style"/>
          <w:sz w:val="24"/>
          <w:szCs w:val="24"/>
        </w:rPr>
        <w:t xml:space="preserve">w zakresie w jakim wprowadza zasadę współpracy z organizacjami </w:t>
      </w:r>
      <w:r w:rsidR="009C2FD2" w:rsidRPr="00E64877">
        <w:rPr>
          <w:rFonts w:ascii="Bookman Old Style" w:hAnsi="Bookman Old Style"/>
          <w:sz w:val="24"/>
          <w:szCs w:val="24"/>
        </w:rPr>
        <w:lastRenderedPageBreak/>
        <w:t>zrzeszającymi prokuratorów i pracowników prokuratury w realizacji projektów badawczych i szkoleniowych</w:t>
      </w:r>
      <w:r>
        <w:rPr>
          <w:rFonts w:ascii="Bookman Old Style" w:hAnsi="Bookman Old Style"/>
          <w:sz w:val="24"/>
          <w:szCs w:val="24"/>
        </w:rPr>
        <w:t>.</w:t>
      </w:r>
      <w:r w:rsidR="009C2FD2" w:rsidRPr="00E64877">
        <w:rPr>
          <w:rFonts w:ascii="Bookman Old Style" w:hAnsi="Bookman Old Style"/>
          <w:sz w:val="24"/>
          <w:szCs w:val="24"/>
        </w:rPr>
        <w:t xml:space="preserve"> </w:t>
      </w:r>
    </w:p>
    <w:p w:rsidR="008A5DA0" w:rsidRPr="00E64877" w:rsidRDefault="008A5DA0" w:rsidP="00E64877">
      <w:pPr>
        <w:pStyle w:val="Akapitzlist"/>
        <w:spacing w:line="360" w:lineRule="auto"/>
        <w:rPr>
          <w:rFonts w:ascii="Bookman Old Style" w:hAnsi="Bookman Old Style"/>
          <w:sz w:val="24"/>
          <w:szCs w:val="24"/>
        </w:rPr>
      </w:pPr>
    </w:p>
    <w:p w:rsidR="00126DAC" w:rsidRPr="00E64877" w:rsidRDefault="00BE1990" w:rsidP="00E64877">
      <w:pPr>
        <w:pStyle w:val="Tre"/>
        <w:numPr>
          <w:ilvl w:val="1"/>
          <w:numId w:val="6"/>
        </w:numPr>
        <w:spacing w:line="360" w:lineRule="auto"/>
        <w:jc w:val="both"/>
        <w:rPr>
          <w:rFonts w:ascii="Bookman Old Style" w:hAnsi="Bookman Old Style"/>
          <w:sz w:val="24"/>
          <w:szCs w:val="24"/>
        </w:rPr>
      </w:pPr>
      <w:r>
        <w:rPr>
          <w:rFonts w:ascii="Bookman Old Style" w:hAnsi="Bookman Old Style"/>
          <w:sz w:val="24"/>
          <w:szCs w:val="24"/>
        </w:rPr>
        <w:t>A</w:t>
      </w:r>
      <w:r w:rsidR="008A5DA0" w:rsidRPr="00E64877">
        <w:rPr>
          <w:rFonts w:ascii="Bookman Old Style" w:hAnsi="Bookman Old Style"/>
          <w:sz w:val="24"/>
          <w:szCs w:val="24"/>
        </w:rPr>
        <w:t xml:space="preserve">rt. 4 projektu wprowadzający na poziom ustawy zasadę obowiązkowego referatu stanowi realizację podnoszonego od lat postulatu środowiska prokuratorskiego. Zbliżona do projektowanej norma, została jednakowoż wprowadzona w styczniu 2015 r. do Regulaminu Wewnętrznego Urzędowania Powszechnych Jednostek Organizacyjnych Prokuratury i jako taka nie przyjęła się </w:t>
      </w:r>
      <w:r>
        <w:rPr>
          <w:rFonts w:ascii="Bookman Old Style" w:hAnsi="Bookman Old Style"/>
          <w:sz w:val="24"/>
          <w:szCs w:val="24"/>
        </w:rPr>
        <w:br/>
      </w:r>
      <w:r w:rsidR="008A5DA0" w:rsidRPr="00E64877">
        <w:rPr>
          <w:rFonts w:ascii="Bookman Old Style" w:hAnsi="Bookman Old Style"/>
          <w:sz w:val="24"/>
          <w:szCs w:val="24"/>
        </w:rPr>
        <w:t>w praktyce. „Obowiązkowy referat” ujęto w niej alternatywnie jako możliwość wyk</w:t>
      </w:r>
      <w:r w:rsidR="00DF2641">
        <w:rPr>
          <w:rFonts w:ascii="Bookman Old Style" w:hAnsi="Bookman Old Style"/>
          <w:sz w:val="24"/>
          <w:szCs w:val="24"/>
        </w:rPr>
        <w:t xml:space="preserve">onywania jednego z dwóch zadań </w:t>
      </w:r>
      <w:r w:rsidR="008A5DA0" w:rsidRPr="00E64877">
        <w:rPr>
          <w:rFonts w:ascii="Bookman Old Style" w:hAnsi="Bookman Old Style"/>
          <w:sz w:val="24"/>
          <w:szCs w:val="24"/>
        </w:rPr>
        <w:t xml:space="preserve">- prowadzenia </w:t>
      </w:r>
      <w:r>
        <w:rPr>
          <w:rFonts w:ascii="Bookman Old Style" w:hAnsi="Bookman Old Style"/>
          <w:sz w:val="24"/>
          <w:szCs w:val="24"/>
        </w:rPr>
        <w:br/>
        <w:t xml:space="preserve"> </w:t>
      </w:r>
      <w:r w:rsidR="008A5DA0" w:rsidRPr="00E64877">
        <w:rPr>
          <w:rFonts w:ascii="Bookman Old Style" w:hAnsi="Bookman Old Style"/>
          <w:sz w:val="24"/>
          <w:szCs w:val="24"/>
        </w:rPr>
        <w:t xml:space="preserve">i nadzorowania postępowań przygotowawczych </w:t>
      </w:r>
      <w:r w:rsidR="003E7DBC" w:rsidRPr="00E64877">
        <w:rPr>
          <w:rFonts w:ascii="Bookman Old Style" w:hAnsi="Bookman Old Style"/>
          <w:sz w:val="24"/>
          <w:szCs w:val="24"/>
        </w:rPr>
        <w:t>oraz występowania przed sądem. W rezultacie, zgodnie z przewidywaniami Związku zgłaszanymi podczas prac legislacyjnych, normą stało się omijanie zasady „obowiązkowego referatu” poprzez kierowanie prokuratorów dotychczas nie wykonujących zadań należących do istoty zawodu np. do „obsady” posiedzeń w sądach okręgowych, podczas których udział prokuratora nie jest obowiązkowy i to incydentalnie np. raz do roku. Aby wyjątek nie stał się regułą, zasada iż: każdy prokurator wykonuje czynności określone w art. 3 § 1 pkt 1 projektu, powinna mieć charakter bezwzględny lub też zostać</w:t>
      </w:r>
      <w:r>
        <w:rPr>
          <w:rFonts w:ascii="Bookman Old Style" w:hAnsi="Bookman Old Style"/>
          <w:sz w:val="24"/>
          <w:szCs w:val="24"/>
        </w:rPr>
        <w:t xml:space="preserve"> </w:t>
      </w:r>
      <w:r w:rsidR="00706780">
        <w:rPr>
          <w:rFonts w:ascii="Bookman Old Style" w:hAnsi="Bookman Old Style"/>
          <w:sz w:val="24"/>
          <w:szCs w:val="24"/>
        </w:rPr>
        <w:br/>
      </w:r>
      <w:r>
        <w:rPr>
          <w:rFonts w:ascii="Bookman Old Style" w:hAnsi="Bookman Old Style"/>
          <w:sz w:val="24"/>
          <w:szCs w:val="24"/>
        </w:rPr>
        <w:t>w zakresie proponowanego wyłączenia,</w:t>
      </w:r>
      <w:r w:rsidR="003E7DBC" w:rsidRPr="00E64877">
        <w:rPr>
          <w:rFonts w:ascii="Bookman Old Style" w:hAnsi="Bookman Old Style"/>
          <w:sz w:val="24"/>
          <w:szCs w:val="24"/>
        </w:rPr>
        <w:t xml:space="preserve"> ograniczona do prokuratorów regionalnych i okręgowych. Proponujemy zatem skreślenie słów: „chyba że w uzasadnionych przypadkach kierownik jednostki organizacyjnej prokuratury, a w stosunku do tego kierownika – kierownik jednostki organizacyjnej wyższego stopnia, zarządzi inaczej” z treści projektowanej normy. </w:t>
      </w:r>
    </w:p>
    <w:p w:rsidR="00126DAC" w:rsidRPr="00E64877" w:rsidRDefault="00BE1990" w:rsidP="00E64877">
      <w:pPr>
        <w:pStyle w:val="Tre"/>
        <w:numPr>
          <w:ilvl w:val="1"/>
          <w:numId w:val="6"/>
        </w:numPr>
        <w:spacing w:line="360" w:lineRule="auto"/>
        <w:jc w:val="both"/>
        <w:rPr>
          <w:rFonts w:ascii="Bookman Old Style" w:hAnsi="Bookman Old Style"/>
          <w:sz w:val="24"/>
          <w:szCs w:val="24"/>
        </w:rPr>
      </w:pPr>
      <w:r>
        <w:rPr>
          <w:rFonts w:ascii="Bookman Old Style" w:hAnsi="Bookman Old Style"/>
          <w:sz w:val="24"/>
          <w:szCs w:val="24"/>
        </w:rPr>
        <w:t>A</w:t>
      </w:r>
      <w:r w:rsidR="009C2FD2" w:rsidRPr="00E64877">
        <w:rPr>
          <w:rFonts w:ascii="Bookman Old Style" w:hAnsi="Bookman Old Style"/>
          <w:sz w:val="24"/>
          <w:szCs w:val="24"/>
        </w:rPr>
        <w:t>rt. 7 projektu wprowadzający istotne zmiany w zakresie niezależnoś</w:t>
      </w:r>
      <w:r w:rsidR="0041203A" w:rsidRPr="00E64877">
        <w:rPr>
          <w:rFonts w:ascii="Bookman Old Style" w:hAnsi="Bookman Old Style"/>
          <w:sz w:val="24"/>
          <w:szCs w:val="24"/>
        </w:rPr>
        <w:t>ci prokuratora, Z</w:t>
      </w:r>
      <w:r w:rsidR="009C2FD2" w:rsidRPr="00E64877">
        <w:rPr>
          <w:rFonts w:ascii="Bookman Old Style" w:hAnsi="Bookman Old Style"/>
          <w:sz w:val="24"/>
          <w:szCs w:val="24"/>
        </w:rPr>
        <w:t>wiązek ocenia jako rozwiązanie mniej korzystne niż zawarte w ustawie z</w:t>
      </w:r>
      <w:r w:rsidR="005B5958" w:rsidRPr="00E64877">
        <w:rPr>
          <w:rFonts w:ascii="Bookman Old Style" w:hAnsi="Bookman Old Style"/>
          <w:sz w:val="24"/>
          <w:szCs w:val="24"/>
        </w:rPr>
        <w:t xml:space="preserve"> dnia 20 czerwca 1985 r. W ocenie Z</w:t>
      </w:r>
      <w:r w:rsidR="009C2FD2" w:rsidRPr="00E64877">
        <w:rPr>
          <w:rFonts w:ascii="Bookman Old Style" w:hAnsi="Bookman Old Style"/>
          <w:sz w:val="24"/>
          <w:szCs w:val="24"/>
        </w:rPr>
        <w:t xml:space="preserve">wiązku zakaz wydawania poleceń dotyczący treści czynności procesowych </w:t>
      </w:r>
      <w:r w:rsidR="005B5958" w:rsidRPr="00E64877">
        <w:rPr>
          <w:rFonts w:ascii="Bookman Old Style" w:hAnsi="Bookman Old Style"/>
          <w:sz w:val="24"/>
          <w:szCs w:val="24"/>
        </w:rPr>
        <w:t xml:space="preserve">stanowi silniejszą niż proponowana, aczkolwiek </w:t>
      </w:r>
      <w:r w:rsidR="005B5958" w:rsidRPr="00E64877">
        <w:rPr>
          <w:rFonts w:ascii="Bookman Old Style" w:hAnsi="Bookman Old Style"/>
          <w:sz w:val="24"/>
          <w:szCs w:val="24"/>
        </w:rPr>
        <w:lastRenderedPageBreak/>
        <w:t>niewyst</w:t>
      </w:r>
      <w:r w:rsidR="00B10E02" w:rsidRPr="00E64877">
        <w:rPr>
          <w:rFonts w:ascii="Bookman Old Style" w:hAnsi="Bookman Old Style"/>
          <w:sz w:val="24"/>
          <w:szCs w:val="24"/>
        </w:rPr>
        <w:t>arczającą gwarancję</w:t>
      </w:r>
      <w:r w:rsidR="005B5958" w:rsidRPr="00E64877">
        <w:rPr>
          <w:rFonts w:ascii="Bookman Old Style" w:hAnsi="Bookman Old Style"/>
          <w:sz w:val="24"/>
          <w:szCs w:val="24"/>
        </w:rPr>
        <w:t xml:space="preserve"> niezależności prokuratora prowadzącego postępowanie. W oparciu o doświadczenia zawodowe stwierdzić jednakowoż należy, iż naruszenia niezależności prokuratorów prowadzących postępowania miały miejsce zarówno pod rządami obecnie obowiązującego art. 8, przewidującego zakaz wydawania poleceń, co do treści czynności procesowych, jak również w okresie obowiązywania zasad, do których powrót proponują projektodawcy obecnie. Naruszenia, o których mowa powyżej związane były w głównej mierze z odbieraniem prokuratorom prowadzonych śledztw, jak również przenoszeniem ich do innych jednostek, wbrew przepisom o właściwości miejscowej. Stąd też</w:t>
      </w:r>
      <w:r w:rsidR="0041203A" w:rsidRPr="00E64877">
        <w:rPr>
          <w:rFonts w:ascii="Bookman Old Style" w:hAnsi="Bookman Old Style"/>
          <w:sz w:val="24"/>
          <w:szCs w:val="24"/>
        </w:rPr>
        <w:t>,</w:t>
      </w:r>
      <w:r w:rsidR="00706780">
        <w:rPr>
          <w:rFonts w:ascii="Bookman Old Style" w:hAnsi="Bookman Old Style"/>
          <w:sz w:val="24"/>
          <w:szCs w:val="24"/>
        </w:rPr>
        <w:t xml:space="preserve"> za istotny mankament p</w:t>
      </w:r>
      <w:r w:rsidR="005B5958" w:rsidRPr="00E64877">
        <w:rPr>
          <w:rFonts w:ascii="Bookman Old Style" w:hAnsi="Bookman Old Style"/>
          <w:sz w:val="24"/>
          <w:szCs w:val="24"/>
        </w:rPr>
        <w:t>rojektu, uznać należy brak uregulowa</w:t>
      </w:r>
      <w:r w:rsidR="00647AF3" w:rsidRPr="00E64877">
        <w:rPr>
          <w:rFonts w:ascii="Bookman Old Style" w:hAnsi="Bookman Old Style"/>
          <w:sz w:val="24"/>
          <w:szCs w:val="24"/>
        </w:rPr>
        <w:t xml:space="preserve">ń wprowadzających postulowane od lat przez Związek zasady zakazu odbierania spraw, poza ściśle określonymi w ustawie przypadkami oraz zakazu dowolnego ich przenoszenia do innych niż właściwe terytorialnie, jednostek organizacyjnych prokuratury. </w:t>
      </w:r>
      <w:r w:rsidR="00126DAC" w:rsidRPr="00E64877">
        <w:rPr>
          <w:rFonts w:ascii="Bookman Old Style" w:hAnsi="Bookman Old Style"/>
          <w:color w:val="000000" w:themeColor="text1"/>
          <w:sz w:val="24"/>
          <w:szCs w:val="24"/>
        </w:rPr>
        <w:t xml:space="preserve">Postulatu tego nie należy utożsamiać z </w:t>
      </w:r>
      <w:r>
        <w:rPr>
          <w:rFonts w:ascii="Bookman Old Style" w:hAnsi="Bookman Old Style"/>
          <w:color w:val="000000" w:themeColor="text1"/>
          <w:sz w:val="24"/>
          <w:szCs w:val="24"/>
        </w:rPr>
        <w:t xml:space="preserve">całkowitym </w:t>
      </w:r>
      <w:r w:rsidR="00126DAC" w:rsidRPr="00E64877">
        <w:rPr>
          <w:rFonts w:ascii="Bookman Old Style" w:hAnsi="Bookman Old Style"/>
          <w:color w:val="000000" w:themeColor="text1"/>
          <w:sz w:val="24"/>
          <w:szCs w:val="24"/>
        </w:rPr>
        <w:t xml:space="preserve">zakazem odbierania spraw, gdyż byłoby to nieracjonalne. Można zaproponować np. wprowadzenie dodatkowego przepisu </w:t>
      </w:r>
      <w:r>
        <w:rPr>
          <w:rFonts w:ascii="Bookman Old Style" w:hAnsi="Bookman Old Style"/>
          <w:color w:val="000000" w:themeColor="text1"/>
          <w:sz w:val="24"/>
          <w:szCs w:val="24"/>
        </w:rPr>
        <w:br/>
      </w:r>
      <w:r w:rsidR="00126DAC" w:rsidRPr="00E64877">
        <w:rPr>
          <w:rFonts w:ascii="Bookman Old Style" w:hAnsi="Bookman Old Style"/>
          <w:color w:val="000000" w:themeColor="text1"/>
          <w:sz w:val="24"/>
          <w:szCs w:val="24"/>
        </w:rPr>
        <w:t>o następującej treści:</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color w:val="000000" w:themeColor="text1"/>
          <w:sz w:val="24"/>
          <w:szCs w:val="24"/>
        </w:rPr>
        <w:t>„</w:t>
      </w:r>
      <w:r w:rsidRPr="00E64877">
        <w:rPr>
          <w:rFonts w:ascii="Bookman Old Style" w:hAnsi="Bookman Old Style"/>
          <w:i/>
          <w:color w:val="000000" w:themeColor="text1"/>
          <w:sz w:val="24"/>
          <w:szCs w:val="24"/>
        </w:rPr>
        <w:t>Art. […]. 1. Przydzielona prokuratorowi sprawa może być przekazana do referatu innego prokuratora w tej samej jednostce organizacyjnej Prokuratury wyłącznie na podstawie pisemnej decyzji prokuratora bezpośrednio przełożonego tylko w następujących przypadkach, gdy:</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1)</w:t>
      </w:r>
      <w:r w:rsidRPr="00E64877">
        <w:rPr>
          <w:rFonts w:ascii="Bookman Old Style" w:hAnsi="Bookman Old Style"/>
          <w:i/>
          <w:color w:val="000000" w:themeColor="text1"/>
          <w:sz w:val="24"/>
          <w:szCs w:val="24"/>
        </w:rPr>
        <w:tab/>
        <w:t>wystąpiła długotrwała przeszkoda w wykonywaniu obowiązków służbowych przez prokuratora;</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2)</w:t>
      </w:r>
      <w:r w:rsidRPr="00E64877">
        <w:rPr>
          <w:rFonts w:ascii="Bookman Old Style" w:hAnsi="Bookman Old Style"/>
          <w:i/>
          <w:color w:val="000000" w:themeColor="text1"/>
          <w:sz w:val="24"/>
          <w:szCs w:val="24"/>
        </w:rPr>
        <w:tab/>
        <w:t>prokurator został ukarany prawomocnie karą dyscyplinarną lub karą porządkową upomnienia, w związku z oczywistą i rażącą obrazą przepisów prawa w tej sprawie;</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3)</w:t>
      </w:r>
      <w:r w:rsidRPr="00E64877">
        <w:rPr>
          <w:rFonts w:ascii="Bookman Old Style" w:hAnsi="Bookman Old Style"/>
          <w:i/>
          <w:color w:val="000000" w:themeColor="text1"/>
          <w:sz w:val="24"/>
          <w:szCs w:val="24"/>
        </w:rPr>
        <w:tab/>
        <w:t>zachodzi sytuacja, o której mowa w art.47 k.p.k.;</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lastRenderedPageBreak/>
        <w:t>4)</w:t>
      </w:r>
      <w:r w:rsidRPr="00E64877">
        <w:rPr>
          <w:rFonts w:ascii="Bookman Old Style" w:hAnsi="Bookman Old Style"/>
          <w:i/>
          <w:color w:val="000000" w:themeColor="text1"/>
          <w:sz w:val="24"/>
          <w:szCs w:val="24"/>
        </w:rPr>
        <w:tab/>
        <w:t>prokurator złoży szczegółowo uzasadniony pisemny wniosek o wyłączenie go od sprawy z przyczyn innych, niż wskazane w pkt. 1-3.</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 xml:space="preserve">2. Decyzja, o której mowa w ust.1, wymaga pisemnego uzasadnienia, zawierającego szczegółowe omówienie przyczyn jej wydania. </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 xml:space="preserve">3.  Zarządzenie o odmowie uwzględnienia wniosku, o którym mowa w ust.1 pkt 4, nie wymaga uzasadnienia.  </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 xml:space="preserve">4. Decyzje, o których mowa w ust.1 i ust.3 włącza się do akt podręcznych sprawy. </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5. Odpis decyzji, o której mowa w ust.1 przesyła się właściwemu prokuratorowi regionalnemu. W przypadku sprawy prowadzonej w prokuraturze regionalnej, odpis decyzji przesyła się Prokuratorowi Generalnemu.</w:t>
      </w:r>
    </w:p>
    <w:p w:rsidR="00126DAC" w:rsidRPr="00E64877" w:rsidRDefault="00126DAC" w:rsidP="00E64877">
      <w:pPr>
        <w:pStyle w:val="Bezodstpw"/>
        <w:spacing w:line="360" w:lineRule="auto"/>
        <w:ind w:left="1080"/>
        <w:jc w:val="both"/>
        <w:rPr>
          <w:rFonts w:ascii="Bookman Old Style" w:hAnsi="Bookman Old Style"/>
          <w:i/>
          <w:color w:val="000000" w:themeColor="text1"/>
          <w:sz w:val="24"/>
          <w:szCs w:val="24"/>
        </w:rPr>
      </w:pPr>
      <w:r w:rsidRPr="00E64877">
        <w:rPr>
          <w:rFonts w:ascii="Bookman Old Style" w:hAnsi="Bookman Old Style"/>
          <w:i/>
          <w:color w:val="000000" w:themeColor="text1"/>
          <w:sz w:val="24"/>
          <w:szCs w:val="24"/>
        </w:rPr>
        <w:t>6. Prokurator Generalny może przekazać sprawę do innej jednostki organizacyjnej Prokuratury, z zachowaniem kryteriów o których mowa w ust.1.”</w:t>
      </w:r>
    </w:p>
    <w:p w:rsidR="00126DAC" w:rsidRPr="00E64877" w:rsidRDefault="00126DAC" w:rsidP="00E64877">
      <w:pPr>
        <w:pStyle w:val="Tre"/>
        <w:spacing w:line="360" w:lineRule="auto"/>
        <w:ind w:left="1416"/>
        <w:jc w:val="both"/>
        <w:rPr>
          <w:rFonts w:ascii="Bookman Old Style" w:hAnsi="Bookman Old Style"/>
          <w:i/>
          <w:color w:val="000000" w:themeColor="text1"/>
          <w:sz w:val="24"/>
          <w:szCs w:val="24"/>
        </w:rPr>
      </w:pPr>
    </w:p>
    <w:p w:rsidR="009B17FE" w:rsidRPr="00E64877" w:rsidRDefault="00647AF3" w:rsidP="00E64877">
      <w:pPr>
        <w:pStyle w:val="Tre"/>
        <w:spacing w:line="360" w:lineRule="auto"/>
        <w:ind w:left="708"/>
        <w:jc w:val="both"/>
        <w:rPr>
          <w:rFonts w:ascii="Bookman Old Style" w:hAnsi="Bookman Old Style"/>
          <w:sz w:val="24"/>
          <w:szCs w:val="24"/>
        </w:rPr>
      </w:pPr>
      <w:r w:rsidRPr="00E64877">
        <w:rPr>
          <w:rFonts w:ascii="Bookman Old Style" w:hAnsi="Bookman Old Style"/>
          <w:sz w:val="24"/>
          <w:szCs w:val="24"/>
        </w:rPr>
        <w:t>W</w:t>
      </w:r>
      <w:r w:rsidR="009C2FD2" w:rsidRPr="00E64877">
        <w:rPr>
          <w:rFonts w:ascii="Bookman Old Style" w:hAnsi="Bookman Old Style"/>
          <w:sz w:val="24"/>
          <w:szCs w:val="24"/>
        </w:rPr>
        <w:t xml:space="preserve"> przypadku przyjęcia rozwiązań przewidzianych w </w:t>
      </w:r>
      <w:r w:rsidRPr="00E64877">
        <w:rPr>
          <w:rFonts w:ascii="Bookman Old Style" w:hAnsi="Bookman Old Style"/>
          <w:sz w:val="24"/>
          <w:szCs w:val="24"/>
        </w:rPr>
        <w:t xml:space="preserve">art. 7 </w:t>
      </w:r>
      <w:r w:rsidR="00BE1990">
        <w:rPr>
          <w:rFonts w:ascii="Bookman Old Style" w:hAnsi="Bookman Old Style"/>
          <w:sz w:val="24"/>
          <w:szCs w:val="24"/>
        </w:rPr>
        <w:t>§</w:t>
      </w:r>
      <w:r w:rsidR="0041203A" w:rsidRPr="00E64877">
        <w:rPr>
          <w:rFonts w:ascii="Bookman Old Style" w:hAnsi="Bookman Old Style"/>
          <w:sz w:val="24"/>
          <w:szCs w:val="24"/>
        </w:rPr>
        <w:t xml:space="preserve"> </w:t>
      </w:r>
      <w:r w:rsidR="009C2FD2" w:rsidRPr="00E64877">
        <w:rPr>
          <w:rFonts w:ascii="Bookman Old Style" w:hAnsi="Bookman Old Style"/>
          <w:sz w:val="24"/>
          <w:szCs w:val="24"/>
        </w:rPr>
        <w:t>2 i 3 projektu  zasadą powinna być forma pisemna polecenia zawierająca uzasadnienie. Tym samym wykreśleniu powinny ulec zdania 2 i 3 paragrafu 3 art.</w:t>
      </w:r>
      <w:r w:rsidR="0041203A" w:rsidRPr="00E64877">
        <w:rPr>
          <w:rFonts w:ascii="Bookman Old Style" w:hAnsi="Bookman Old Style"/>
          <w:sz w:val="24"/>
          <w:szCs w:val="24"/>
        </w:rPr>
        <w:t xml:space="preserve"> </w:t>
      </w:r>
      <w:r w:rsidR="009C2FD2" w:rsidRPr="00E64877">
        <w:rPr>
          <w:rFonts w:ascii="Bookman Old Style" w:hAnsi="Bookman Old Style"/>
          <w:sz w:val="24"/>
          <w:szCs w:val="24"/>
        </w:rPr>
        <w:t>7. Odnośnie treści paragrafu 4 art. 7 w razie braku zgody prokuratora z poleceniem przełoż</w:t>
      </w:r>
      <w:r w:rsidR="0041203A" w:rsidRPr="00E64877">
        <w:rPr>
          <w:rFonts w:ascii="Bookman Old Style" w:hAnsi="Bookman Old Style"/>
          <w:sz w:val="24"/>
          <w:szCs w:val="24"/>
        </w:rPr>
        <w:t xml:space="preserve">onego </w:t>
      </w:r>
      <w:r w:rsidR="009C2FD2" w:rsidRPr="00E64877">
        <w:rPr>
          <w:rFonts w:ascii="Bookman Old Style" w:hAnsi="Bookman Old Style"/>
          <w:sz w:val="24"/>
          <w:szCs w:val="24"/>
        </w:rPr>
        <w:t xml:space="preserve">dotyczącym treści czynności procesowej  prokurator wnosić może jedynie o zmianę decyzji przełożonego. </w:t>
      </w:r>
      <w:r w:rsidR="0041203A" w:rsidRPr="00E64877">
        <w:rPr>
          <w:rFonts w:ascii="Bookman Old Style" w:hAnsi="Bookman Old Style"/>
          <w:sz w:val="24"/>
          <w:szCs w:val="24"/>
        </w:rPr>
        <w:t>Za naruszającą niezależność prokuratora należałoby w tym kontekście uznać sytuację, w której w</w:t>
      </w:r>
      <w:r w:rsidR="009C2FD2" w:rsidRPr="00E64877">
        <w:rPr>
          <w:rFonts w:ascii="Bookman Old Style" w:hAnsi="Bookman Old Style"/>
          <w:sz w:val="24"/>
          <w:szCs w:val="24"/>
        </w:rPr>
        <w:t>obec braku zmiany decyzji przełożonego</w:t>
      </w:r>
      <w:r w:rsidR="009B17FE" w:rsidRPr="00E64877">
        <w:rPr>
          <w:rFonts w:ascii="Bookman Old Style" w:hAnsi="Bookman Old Style"/>
          <w:sz w:val="24"/>
          <w:szCs w:val="24"/>
        </w:rPr>
        <w:t xml:space="preserve">, musiałby on realizować polecenie niezależnie </w:t>
      </w:r>
      <w:r w:rsidR="00B10E02" w:rsidRPr="00E64877">
        <w:rPr>
          <w:rFonts w:ascii="Bookman Old Style" w:hAnsi="Bookman Old Style"/>
          <w:sz w:val="24"/>
          <w:szCs w:val="24"/>
        </w:rPr>
        <w:t xml:space="preserve">od autonomicznej oceny prawnej </w:t>
      </w:r>
      <w:r w:rsidR="009B17FE" w:rsidRPr="00E64877">
        <w:rPr>
          <w:rFonts w:ascii="Bookman Old Style" w:hAnsi="Bookman Old Style"/>
          <w:sz w:val="24"/>
          <w:szCs w:val="24"/>
        </w:rPr>
        <w:t xml:space="preserve">i faktycznej. W związku </w:t>
      </w:r>
      <w:r w:rsidR="00BE1990">
        <w:rPr>
          <w:rFonts w:ascii="Bookman Old Style" w:hAnsi="Bookman Old Style"/>
          <w:sz w:val="24"/>
          <w:szCs w:val="24"/>
        </w:rPr>
        <w:br/>
      </w:r>
      <w:r w:rsidR="009B17FE" w:rsidRPr="00E64877">
        <w:rPr>
          <w:rFonts w:ascii="Bookman Old Style" w:hAnsi="Bookman Old Style"/>
          <w:sz w:val="24"/>
          <w:szCs w:val="24"/>
        </w:rPr>
        <w:t xml:space="preserve">z powyższym nieuwzględnienie wniosku o zmianę polecenia przełożonego, dotyczącego treści czynności procesowej, skutkować powinno powstaniem po stronie przełożonego obowiązku samodzielnego wydania decyzji i opatrzenia jej własnym podpisem lub </w:t>
      </w:r>
      <w:r w:rsidR="009C2FD2" w:rsidRPr="00E64877">
        <w:rPr>
          <w:rFonts w:ascii="Bookman Old Style" w:hAnsi="Bookman Old Style"/>
          <w:sz w:val="24"/>
          <w:szCs w:val="24"/>
        </w:rPr>
        <w:t>wskaza</w:t>
      </w:r>
      <w:r w:rsidR="009B17FE" w:rsidRPr="00E64877">
        <w:rPr>
          <w:rFonts w:ascii="Bookman Old Style" w:hAnsi="Bookman Old Style"/>
          <w:sz w:val="24"/>
          <w:szCs w:val="24"/>
        </w:rPr>
        <w:t>nia</w:t>
      </w:r>
      <w:r w:rsidR="009C2FD2" w:rsidRPr="00E64877">
        <w:rPr>
          <w:rFonts w:ascii="Bookman Old Style" w:hAnsi="Bookman Old Style"/>
          <w:sz w:val="24"/>
          <w:szCs w:val="24"/>
        </w:rPr>
        <w:t xml:space="preserve"> innego pro</w:t>
      </w:r>
      <w:r w:rsidR="0041203A" w:rsidRPr="00E64877">
        <w:rPr>
          <w:rFonts w:ascii="Bookman Old Style" w:hAnsi="Bookman Old Style"/>
          <w:sz w:val="24"/>
          <w:szCs w:val="24"/>
        </w:rPr>
        <w:t>kuratora do jej wydania. W ocenie Z</w:t>
      </w:r>
      <w:r w:rsidR="009C2FD2" w:rsidRPr="00E64877">
        <w:rPr>
          <w:rFonts w:ascii="Bookman Old Style" w:hAnsi="Bookman Old Style"/>
          <w:sz w:val="24"/>
          <w:szCs w:val="24"/>
        </w:rPr>
        <w:t>wią</w:t>
      </w:r>
      <w:r w:rsidR="009B17FE" w:rsidRPr="00E64877">
        <w:rPr>
          <w:rFonts w:ascii="Bookman Old Style" w:hAnsi="Bookman Old Style"/>
          <w:sz w:val="24"/>
          <w:szCs w:val="24"/>
        </w:rPr>
        <w:t xml:space="preserve">zku, takie </w:t>
      </w:r>
      <w:r w:rsidR="009B17FE" w:rsidRPr="00E64877">
        <w:rPr>
          <w:rFonts w:ascii="Bookman Old Style" w:hAnsi="Bookman Old Style"/>
          <w:sz w:val="24"/>
          <w:szCs w:val="24"/>
        </w:rPr>
        <w:lastRenderedPageBreak/>
        <w:t>rozwiązanie wyeliminowałoby potrzebę</w:t>
      </w:r>
      <w:r w:rsidR="009C2FD2" w:rsidRPr="00E64877">
        <w:rPr>
          <w:rFonts w:ascii="Bookman Old Style" w:hAnsi="Bookman Old Style"/>
          <w:sz w:val="24"/>
          <w:szCs w:val="24"/>
        </w:rPr>
        <w:t xml:space="preserve"> angażowani</w:t>
      </w:r>
      <w:r w:rsidR="00BE1990">
        <w:rPr>
          <w:rFonts w:ascii="Bookman Old Style" w:hAnsi="Bookman Old Style"/>
          <w:sz w:val="24"/>
          <w:szCs w:val="24"/>
        </w:rPr>
        <w:t xml:space="preserve">a </w:t>
      </w:r>
      <w:r w:rsidR="009C2FD2" w:rsidRPr="00E64877">
        <w:rPr>
          <w:rFonts w:ascii="Bookman Old Style" w:hAnsi="Bookman Old Style"/>
          <w:sz w:val="24"/>
          <w:szCs w:val="24"/>
        </w:rPr>
        <w:t xml:space="preserve">prokuratora wyższego rzędu do podejmowania decyzji w zakresie treści czynności </w:t>
      </w:r>
      <w:r w:rsidR="0041203A" w:rsidRPr="00E64877">
        <w:rPr>
          <w:rFonts w:ascii="Bookman Old Style" w:hAnsi="Bookman Old Style"/>
          <w:sz w:val="24"/>
          <w:szCs w:val="24"/>
        </w:rPr>
        <w:t xml:space="preserve">prawnej. </w:t>
      </w:r>
      <w:r w:rsidR="009B17FE" w:rsidRPr="00E64877">
        <w:rPr>
          <w:rFonts w:ascii="Bookman Old Style" w:hAnsi="Bookman Old Style"/>
          <w:sz w:val="24"/>
          <w:szCs w:val="24"/>
        </w:rPr>
        <w:t xml:space="preserve">Nade wszystko jednak pozwoliłoby uniknąć sytuacji, w której prokurator wnioskujący bezskutecznie o zmianę polecenia, musiałby je wykonywać bez względu na odmienną od przełożonego ocenę jego zasadności. </w:t>
      </w:r>
      <w:r w:rsidR="0041203A" w:rsidRPr="00E64877">
        <w:rPr>
          <w:rFonts w:ascii="Bookman Old Style" w:hAnsi="Bookman Old Style"/>
          <w:sz w:val="24"/>
          <w:szCs w:val="24"/>
        </w:rPr>
        <w:t>J</w:t>
      </w:r>
      <w:r w:rsidR="009C2FD2" w:rsidRPr="00E64877">
        <w:rPr>
          <w:rFonts w:ascii="Bookman Old Style" w:hAnsi="Bookman Old Style"/>
          <w:sz w:val="24"/>
          <w:szCs w:val="24"/>
        </w:rPr>
        <w:t>ako niezrozumiałe należy</w:t>
      </w:r>
      <w:r w:rsidR="00BE1990">
        <w:rPr>
          <w:rFonts w:ascii="Bookman Old Style" w:hAnsi="Bookman Old Style"/>
          <w:sz w:val="24"/>
          <w:szCs w:val="24"/>
        </w:rPr>
        <w:t xml:space="preserve"> uznać unormowanie zawarte </w:t>
      </w:r>
      <w:r w:rsidR="00BE1990">
        <w:rPr>
          <w:rFonts w:ascii="Bookman Old Style" w:hAnsi="Bookman Old Style"/>
          <w:sz w:val="24"/>
          <w:szCs w:val="24"/>
        </w:rPr>
        <w:br/>
        <w:t>w §</w:t>
      </w:r>
      <w:r w:rsidR="009C2FD2" w:rsidRPr="00E64877">
        <w:rPr>
          <w:rFonts w:ascii="Bookman Old Style" w:hAnsi="Bookman Old Style"/>
          <w:sz w:val="24"/>
          <w:szCs w:val="24"/>
        </w:rPr>
        <w:t xml:space="preserve"> 6 zdanie drugie projektu. </w:t>
      </w:r>
      <w:r w:rsidR="009B17FE" w:rsidRPr="00E64877">
        <w:rPr>
          <w:rFonts w:ascii="Bookman Old Style" w:hAnsi="Bookman Old Style"/>
          <w:sz w:val="24"/>
          <w:szCs w:val="24"/>
        </w:rPr>
        <w:t>U</w:t>
      </w:r>
      <w:r w:rsidR="009C2FD2" w:rsidRPr="00E64877">
        <w:rPr>
          <w:rFonts w:ascii="Bookman Old Style" w:hAnsi="Bookman Old Style"/>
          <w:sz w:val="24"/>
          <w:szCs w:val="24"/>
        </w:rPr>
        <w:t>chylić należ</w:t>
      </w:r>
      <w:r w:rsidR="00BE1990">
        <w:rPr>
          <w:rFonts w:ascii="Bookman Old Style" w:hAnsi="Bookman Old Style"/>
          <w:sz w:val="24"/>
          <w:szCs w:val="24"/>
        </w:rPr>
        <w:t>y rozwiązania przewidziane w §</w:t>
      </w:r>
      <w:r w:rsidR="009C2FD2" w:rsidRPr="00E64877">
        <w:rPr>
          <w:rFonts w:ascii="Bookman Old Style" w:hAnsi="Bookman Old Style"/>
          <w:sz w:val="24"/>
          <w:szCs w:val="24"/>
        </w:rPr>
        <w:t xml:space="preserve"> 7 art. 7</w:t>
      </w:r>
      <w:r w:rsidR="009B17FE" w:rsidRPr="00E64877">
        <w:rPr>
          <w:rFonts w:ascii="Bookman Old Style" w:hAnsi="Bookman Old Style"/>
          <w:sz w:val="24"/>
          <w:szCs w:val="24"/>
        </w:rPr>
        <w:t>;</w:t>
      </w:r>
      <w:r w:rsidR="009C2FD2" w:rsidRPr="00E64877">
        <w:rPr>
          <w:rFonts w:ascii="Bookman Old Style" w:hAnsi="Bookman Old Style"/>
          <w:sz w:val="24"/>
          <w:szCs w:val="24"/>
        </w:rPr>
        <w:t xml:space="preserve"> szczegółowe uzasadnienie w części dot. art. 138 i 139</w:t>
      </w:r>
    </w:p>
    <w:p w:rsidR="009B17FE" w:rsidRPr="00E64877" w:rsidRDefault="009B17FE" w:rsidP="00E64877">
      <w:pPr>
        <w:pStyle w:val="Tre"/>
        <w:spacing w:line="360" w:lineRule="auto"/>
        <w:ind w:left="1080"/>
        <w:jc w:val="both"/>
        <w:rPr>
          <w:rFonts w:ascii="Bookman Old Style" w:hAnsi="Bookman Old Style"/>
          <w:sz w:val="24"/>
          <w:szCs w:val="24"/>
        </w:rPr>
      </w:pPr>
    </w:p>
    <w:p w:rsidR="009B17FE" w:rsidRPr="00E64877" w:rsidRDefault="009B17FE" w:rsidP="00E64877">
      <w:pPr>
        <w:pStyle w:val="Tre"/>
        <w:numPr>
          <w:ilvl w:val="1"/>
          <w:numId w:val="6"/>
        </w:numPr>
        <w:spacing w:line="360" w:lineRule="auto"/>
        <w:jc w:val="both"/>
        <w:rPr>
          <w:rFonts w:ascii="Bookman Old Style" w:hAnsi="Bookman Old Style"/>
          <w:sz w:val="24"/>
          <w:szCs w:val="24"/>
        </w:rPr>
      </w:pPr>
      <w:r w:rsidRPr="00E64877">
        <w:rPr>
          <w:rFonts w:ascii="Bookman Old Style" w:hAnsi="Bookman Old Style"/>
          <w:sz w:val="24"/>
          <w:szCs w:val="24"/>
        </w:rPr>
        <w:t>W</w:t>
      </w:r>
      <w:r w:rsidR="009C2FD2" w:rsidRPr="00E64877">
        <w:rPr>
          <w:rFonts w:ascii="Bookman Old Style" w:hAnsi="Bookman Old Style"/>
          <w:sz w:val="24"/>
          <w:szCs w:val="24"/>
        </w:rPr>
        <w:t xml:space="preserve"> zakresie art. 8 par 1 zdanie drugie in fine należy wykreślić </w:t>
      </w:r>
      <w:r w:rsidRPr="00E64877">
        <w:rPr>
          <w:rFonts w:ascii="Bookman Old Style" w:hAnsi="Bookman Old Style"/>
          <w:sz w:val="24"/>
          <w:szCs w:val="24"/>
        </w:rPr>
        <w:t>słowo „</w:t>
      </w:r>
      <w:r w:rsidR="009C2FD2" w:rsidRPr="00E64877">
        <w:rPr>
          <w:rFonts w:ascii="Bookman Old Style" w:hAnsi="Bookman Old Style"/>
          <w:sz w:val="24"/>
          <w:szCs w:val="24"/>
        </w:rPr>
        <w:t>podręczne</w:t>
      </w:r>
      <w:r w:rsidRPr="00E64877">
        <w:rPr>
          <w:rFonts w:ascii="Bookman Old Style" w:hAnsi="Bookman Old Style"/>
          <w:sz w:val="24"/>
          <w:szCs w:val="24"/>
        </w:rPr>
        <w:t>”</w:t>
      </w:r>
      <w:r w:rsidR="009C2FD2" w:rsidRPr="00E64877">
        <w:rPr>
          <w:rFonts w:ascii="Bookman Old Style" w:hAnsi="Bookman Old Style"/>
          <w:sz w:val="24"/>
          <w:szCs w:val="24"/>
        </w:rPr>
        <w:t xml:space="preserve"> pozostawiając dotychczasowe brzmienie art. 8 ust </w:t>
      </w:r>
      <w:r w:rsidR="00126DAC" w:rsidRPr="00E64877">
        <w:rPr>
          <w:rFonts w:ascii="Bookman Old Style" w:hAnsi="Bookman Old Style"/>
          <w:sz w:val="24"/>
          <w:szCs w:val="24"/>
        </w:rPr>
        <w:t xml:space="preserve">3 ustawy z </w:t>
      </w:r>
      <w:r w:rsidRPr="00E64877">
        <w:rPr>
          <w:rFonts w:ascii="Bookman Old Style" w:hAnsi="Bookman Old Style"/>
          <w:sz w:val="24"/>
          <w:szCs w:val="24"/>
        </w:rPr>
        <w:t>dnia 20 czerwca 1985.</w:t>
      </w:r>
    </w:p>
    <w:p w:rsidR="009B17FE" w:rsidRPr="00E64877" w:rsidRDefault="009B17FE" w:rsidP="00E64877">
      <w:pPr>
        <w:pStyle w:val="Akapitzlist"/>
        <w:spacing w:line="360" w:lineRule="auto"/>
        <w:rPr>
          <w:rFonts w:ascii="Bookman Old Style" w:hAnsi="Bookman Old Style"/>
          <w:sz w:val="24"/>
          <w:szCs w:val="24"/>
        </w:rPr>
      </w:pPr>
    </w:p>
    <w:p w:rsidR="009C2FD2" w:rsidRPr="00E64877" w:rsidRDefault="009B17FE" w:rsidP="00E64877">
      <w:pPr>
        <w:pStyle w:val="Tre"/>
        <w:numPr>
          <w:ilvl w:val="1"/>
          <w:numId w:val="6"/>
        </w:numPr>
        <w:spacing w:line="360" w:lineRule="auto"/>
        <w:jc w:val="both"/>
        <w:rPr>
          <w:rFonts w:ascii="Bookman Old Style" w:hAnsi="Bookman Old Style"/>
          <w:sz w:val="24"/>
          <w:szCs w:val="24"/>
        </w:rPr>
      </w:pPr>
      <w:r w:rsidRPr="00E64877">
        <w:rPr>
          <w:rFonts w:ascii="Bookman Old Style" w:hAnsi="Bookman Old Style"/>
          <w:sz w:val="24"/>
          <w:szCs w:val="24"/>
        </w:rPr>
        <w:t xml:space="preserve">W art. 12 par </w:t>
      </w:r>
      <w:r w:rsidR="000B2C8A" w:rsidRPr="00E64877">
        <w:rPr>
          <w:rFonts w:ascii="Bookman Old Style" w:hAnsi="Bookman Old Style"/>
          <w:sz w:val="24"/>
          <w:szCs w:val="24"/>
        </w:rPr>
        <w:t>1 projektu Z</w:t>
      </w:r>
      <w:r w:rsidR="009C2FD2" w:rsidRPr="00E64877">
        <w:rPr>
          <w:rFonts w:ascii="Bookman Old Style" w:hAnsi="Bookman Old Style"/>
          <w:sz w:val="24"/>
          <w:szCs w:val="24"/>
        </w:rPr>
        <w:t>wią</w:t>
      </w:r>
      <w:r w:rsidR="000B2C8A" w:rsidRPr="00E64877">
        <w:rPr>
          <w:rFonts w:ascii="Bookman Old Style" w:hAnsi="Bookman Old Style"/>
          <w:sz w:val="24"/>
          <w:szCs w:val="24"/>
        </w:rPr>
        <w:t>zek za zasadną</w:t>
      </w:r>
      <w:r w:rsidR="009C2FD2" w:rsidRPr="00E64877">
        <w:rPr>
          <w:rFonts w:ascii="Bookman Old Style" w:hAnsi="Bookman Old Style"/>
          <w:sz w:val="24"/>
          <w:szCs w:val="24"/>
        </w:rPr>
        <w:t xml:space="preserve"> uważa zmianę </w:t>
      </w:r>
      <w:r w:rsidR="00BE1990">
        <w:rPr>
          <w:rFonts w:ascii="Bookman Old Style" w:hAnsi="Bookman Old Style"/>
          <w:sz w:val="24"/>
          <w:szCs w:val="24"/>
        </w:rPr>
        <w:br/>
      </w:r>
      <w:r w:rsidR="009C2FD2" w:rsidRPr="00E64877">
        <w:rPr>
          <w:rFonts w:ascii="Bookman Old Style" w:hAnsi="Bookman Old Style"/>
          <w:sz w:val="24"/>
          <w:szCs w:val="24"/>
        </w:rPr>
        <w:t>w zakresie stworzenia katalogu zamkniętego podmiotów, któ</w:t>
      </w:r>
      <w:r w:rsidRPr="00E64877">
        <w:rPr>
          <w:rFonts w:ascii="Bookman Old Style" w:hAnsi="Bookman Old Style"/>
          <w:sz w:val="24"/>
          <w:szCs w:val="24"/>
        </w:rPr>
        <w:t xml:space="preserve">rym </w:t>
      </w:r>
      <w:r w:rsidR="009C2FD2" w:rsidRPr="00E64877">
        <w:rPr>
          <w:rFonts w:ascii="Bookman Old Style" w:hAnsi="Bookman Old Style"/>
          <w:sz w:val="24"/>
          <w:szCs w:val="24"/>
        </w:rPr>
        <w:t xml:space="preserve">Prokurator Generalny bądź Krajowy mogą udostępniać informacje dotyczące działalności prokuratury, w tym także dotyczące konkretnych spraw. </w:t>
      </w:r>
      <w:r w:rsidR="000B2C8A" w:rsidRPr="00E64877">
        <w:rPr>
          <w:rFonts w:ascii="Bookman Old Style" w:hAnsi="Bookman Old Style"/>
          <w:sz w:val="24"/>
          <w:szCs w:val="24"/>
        </w:rPr>
        <w:t>O</w:t>
      </w:r>
      <w:r w:rsidR="009C2FD2" w:rsidRPr="00E64877">
        <w:rPr>
          <w:rFonts w:ascii="Bookman Old Style" w:hAnsi="Bookman Old Style"/>
          <w:sz w:val="24"/>
          <w:szCs w:val="24"/>
        </w:rPr>
        <w:t>dnoś</w:t>
      </w:r>
      <w:r w:rsidR="000B2C8A" w:rsidRPr="00E64877">
        <w:rPr>
          <w:rFonts w:ascii="Bookman Old Style" w:hAnsi="Bookman Old Style"/>
          <w:sz w:val="24"/>
          <w:szCs w:val="24"/>
        </w:rPr>
        <w:t>nie art. 12 par 2 i 3 ustawy Z</w:t>
      </w:r>
      <w:r w:rsidR="009C2FD2" w:rsidRPr="00E64877">
        <w:rPr>
          <w:rFonts w:ascii="Bookman Old Style" w:hAnsi="Bookman Old Style"/>
          <w:sz w:val="24"/>
          <w:szCs w:val="24"/>
        </w:rPr>
        <w:t>wią</w:t>
      </w:r>
      <w:r w:rsidR="000B2C8A" w:rsidRPr="00E64877">
        <w:rPr>
          <w:rFonts w:ascii="Bookman Old Style" w:hAnsi="Bookman Old Style"/>
          <w:sz w:val="24"/>
          <w:szCs w:val="24"/>
        </w:rPr>
        <w:t xml:space="preserve">zek </w:t>
      </w:r>
      <w:r w:rsidR="009C2FD2" w:rsidRPr="00E64877">
        <w:rPr>
          <w:rFonts w:ascii="Bookman Old Style" w:hAnsi="Bookman Old Style"/>
          <w:sz w:val="24"/>
          <w:szCs w:val="24"/>
        </w:rPr>
        <w:t xml:space="preserve">stoi na stanowisku, iż </w:t>
      </w:r>
      <w:r w:rsidR="000B2C8A" w:rsidRPr="00E64877">
        <w:rPr>
          <w:rFonts w:ascii="Bookman Old Style" w:hAnsi="Bookman Old Style"/>
          <w:sz w:val="24"/>
          <w:szCs w:val="24"/>
        </w:rPr>
        <w:t>informacje</w:t>
      </w:r>
      <w:r w:rsidR="009C2FD2" w:rsidRPr="00E64877">
        <w:rPr>
          <w:rFonts w:ascii="Bookman Old Style" w:hAnsi="Bookman Old Style"/>
          <w:sz w:val="24"/>
          <w:szCs w:val="24"/>
        </w:rPr>
        <w:t xml:space="preserve"> z toczącego się postępowania przygotowawczego mogą być przekazywane mediom jedynie </w:t>
      </w:r>
      <w:r w:rsidR="00BE1990">
        <w:rPr>
          <w:rFonts w:ascii="Bookman Old Style" w:hAnsi="Bookman Old Style"/>
          <w:sz w:val="24"/>
          <w:szCs w:val="24"/>
        </w:rPr>
        <w:br/>
      </w:r>
      <w:r w:rsidR="009C2FD2" w:rsidRPr="00E64877">
        <w:rPr>
          <w:rFonts w:ascii="Bookman Old Style" w:hAnsi="Bookman Old Style"/>
          <w:sz w:val="24"/>
          <w:szCs w:val="24"/>
        </w:rPr>
        <w:t>w ograniczon</w:t>
      </w:r>
      <w:r w:rsidR="00706780">
        <w:rPr>
          <w:rFonts w:ascii="Bookman Old Style" w:hAnsi="Bookman Old Style"/>
          <w:sz w:val="24"/>
          <w:szCs w:val="24"/>
        </w:rPr>
        <w:t>ym zakresie i wyłącznie za zgodą</w:t>
      </w:r>
      <w:r w:rsidR="009C2FD2" w:rsidRPr="00E64877">
        <w:rPr>
          <w:rFonts w:ascii="Bookman Old Style" w:hAnsi="Bookman Old Style"/>
          <w:sz w:val="24"/>
          <w:szCs w:val="24"/>
        </w:rPr>
        <w:t xml:space="preserve"> prowadzącego postępowanie</w:t>
      </w:r>
      <w:r w:rsidRPr="00E64877">
        <w:rPr>
          <w:rFonts w:ascii="Bookman Old Style" w:hAnsi="Bookman Old Style"/>
          <w:sz w:val="24"/>
          <w:szCs w:val="24"/>
        </w:rPr>
        <w:t>.</w:t>
      </w:r>
    </w:p>
    <w:p w:rsidR="000B2C8A" w:rsidRPr="00E64877" w:rsidRDefault="000B2C8A" w:rsidP="00E64877">
      <w:pPr>
        <w:pStyle w:val="Akapitzlist"/>
        <w:spacing w:line="360" w:lineRule="auto"/>
        <w:rPr>
          <w:rFonts w:ascii="Bookman Old Style" w:hAnsi="Bookman Old Style"/>
          <w:sz w:val="24"/>
          <w:szCs w:val="24"/>
        </w:rPr>
      </w:pPr>
    </w:p>
    <w:p w:rsidR="000B2C8A" w:rsidRPr="00E64877" w:rsidRDefault="000B2C8A" w:rsidP="00E64877">
      <w:pPr>
        <w:pStyle w:val="TYTDZOZNoznaczenietytuulubdziau"/>
        <w:numPr>
          <w:ilvl w:val="0"/>
          <w:numId w:val="6"/>
        </w:numPr>
        <w:jc w:val="left"/>
        <w:rPr>
          <w:rFonts w:ascii="Bookman Old Style" w:hAnsi="Bookman Old Style"/>
          <w:b/>
        </w:rPr>
      </w:pPr>
      <w:r w:rsidRPr="00E64877">
        <w:rPr>
          <w:rFonts w:ascii="Bookman Old Style" w:hAnsi="Bookman Old Style"/>
          <w:b/>
        </w:rPr>
        <w:t>Dział II Organizacja prokuratury</w:t>
      </w:r>
    </w:p>
    <w:p w:rsidR="000B2C8A" w:rsidRPr="00A804FC" w:rsidRDefault="000B2C8A" w:rsidP="00E64877">
      <w:pPr>
        <w:pStyle w:val="ROZDZODDZOZNoznaczenierozdziauluboddziau"/>
        <w:jc w:val="left"/>
        <w:rPr>
          <w:rFonts w:ascii="Bookman Old Style" w:hAnsi="Bookman Old Style"/>
          <w:b/>
        </w:rPr>
      </w:pPr>
    </w:p>
    <w:p w:rsidR="000B2C8A" w:rsidRPr="00A804FC" w:rsidRDefault="000B2C8A" w:rsidP="00E64877">
      <w:pPr>
        <w:pStyle w:val="ROZDZODDZOZNoznaczenierozdziauluboddziau"/>
        <w:numPr>
          <w:ilvl w:val="1"/>
          <w:numId w:val="5"/>
        </w:numPr>
        <w:jc w:val="left"/>
        <w:rPr>
          <w:rFonts w:ascii="Bookman Old Style" w:hAnsi="Bookman Old Style"/>
          <w:b/>
        </w:rPr>
      </w:pPr>
      <w:r w:rsidRPr="00A804FC">
        <w:rPr>
          <w:rFonts w:ascii="Bookman Old Style" w:hAnsi="Bookman Old Style"/>
          <w:b/>
        </w:rPr>
        <w:t>Rozdział 1 Organy i struktura organizacyjna prokuratury.</w:t>
      </w:r>
    </w:p>
    <w:p w:rsidR="000B2C8A" w:rsidRPr="00A804FC" w:rsidRDefault="000B2C8A" w:rsidP="00E64877">
      <w:pPr>
        <w:spacing w:line="360" w:lineRule="auto"/>
        <w:rPr>
          <w:rFonts w:ascii="Bookman Old Style" w:hAnsi="Bookman Old Style"/>
          <w:b/>
          <w:sz w:val="24"/>
          <w:szCs w:val="24"/>
          <w:lang w:eastAsia="pl-PL"/>
        </w:rPr>
      </w:pPr>
    </w:p>
    <w:p w:rsidR="00495CDF" w:rsidRPr="00A804FC" w:rsidRDefault="00495CDF"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t>Ujednolicenie nazewnictwa.</w:t>
      </w:r>
    </w:p>
    <w:p w:rsidR="00A804FC" w:rsidRPr="00E64877" w:rsidRDefault="00A804FC" w:rsidP="00A804FC">
      <w:pPr>
        <w:pStyle w:val="Akapitzlist"/>
        <w:spacing w:line="360" w:lineRule="auto"/>
        <w:ind w:left="1080"/>
        <w:jc w:val="both"/>
        <w:rPr>
          <w:rFonts w:ascii="Bookman Old Style" w:hAnsi="Bookman Old Style"/>
          <w:sz w:val="24"/>
          <w:szCs w:val="24"/>
        </w:rPr>
      </w:pPr>
    </w:p>
    <w:p w:rsidR="00495CDF" w:rsidRPr="00E64877" w:rsidRDefault="000B2C8A"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Należy przyznać, iż w porównaniu z uregulowaniami obecnie obowiązującej ustawy o prokuraturze, projekt nowej ustawy w sposób o wiele bardziej </w:t>
      </w:r>
      <w:r w:rsidRPr="00E64877">
        <w:rPr>
          <w:rFonts w:ascii="Bookman Old Style" w:hAnsi="Bookman Old Style"/>
          <w:sz w:val="24"/>
          <w:szCs w:val="24"/>
        </w:rPr>
        <w:lastRenderedPageBreak/>
        <w:t>precyzyjny reguluje wszystkie kwestie, związane ze strukturą same</w:t>
      </w:r>
      <w:r w:rsidR="00E273D7" w:rsidRPr="00E64877">
        <w:rPr>
          <w:rFonts w:ascii="Bookman Old Style" w:hAnsi="Bookman Old Style"/>
          <w:sz w:val="24"/>
          <w:szCs w:val="24"/>
        </w:rPr>
        <w:t>j</w:t>
      </w:r>
      <w:r w:rsidRPr="00E64877">
        <w:rPr>
          <w:rFonts w:ascii="Bookman Old Style" w:hAnsi="Bookman Old Style"/>
          <w:sz w:val="24"/>
          <w:szCs w:val="24"/>
        </w:rPr>
        <w:t xml:space="preserve"> prokuratury, jak i tworzących ją jednostek. Pozytywnie ocenić należy zmianę nazewnictwa, wynikającą z przyjęcia kryterium terytorialnego.</w:t>
      </w:r>
      <w:r w:rsidR="00E273D7" w:rsidRPr="00E64877">
        <w:rPr>
          <w:rFonts w:ascii="Bookman Old Style" w:hAnsi="Bookman Old Style"/>
          <w:sz w:val="24"/>
          <w:szCs w:val="24"/>
        </w:rPr>
        <w:t xml:space="preserve"> </w:t>
      </w:r>
    </w:p>
    <w:p w:rsidR="00495CDF" w:rsidRPr="00E64877" w:rsidRDefault="00495CDF" w:rsidP="00E64877">
      <w:pPr>
        <w:spacing w:line="360" w:lineRule="auto"/>
        <w:jc w:val="both"/>
        <w:rPr>
          <w:rFonts w:ascii="Bookman Old Style" w:hAnsi="Bookman Old Style"/>
          <w:sz w:val="24"/>
          <w:szCs w:val="24"/>
        </w:rPr>
      </w:pPr>
    </w:p>
    <w:p w:rsidR="00495CDF" w:rsidRPr="00A804FC" w:rsidRDefault="00495CDF"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t>Departament do Spra</w:t>
      </w:r>
      <w:r w:rsidR="00A804FC">
        <w:rPr>
          <w:rFonts w:ascii="Bookman Old Style" w:hAnsi="Bookman Old Style"/>
          <w:b/>
          <w:sz w:val="24"/>
          <w:szCs w:val="24"/>
        </w:rPr>
        <w:t xml:space="preserve">w Przestępczości Zorganizowanej </w:t>
      </w:r>
      <w:r w:rsidRPr="00A804FC">
        <w:rPr>
          <w:rFonts w:ascii="Bookman Old Style" w:hAnsi="Bookman Old Style"/>
          <w:b/>
          <w:sz w:val="24"/>
          <w:szCs w:val="24"/>
        </w:rPr>
        <w:t>i Korupcji Prokuratury Krajowej i Wydziały Zamiejscowe.</w:t>
      </w:r>
    </w:p>
    <w:p w:rsidR="00495CDF" w:rsidRPr="00E64877" w:rsidRDefault="00495CDF" w:rsidP="00E64877">
      <w:pPr>
        <w:pStyle w:val="Akapitzlist"/>
        <w:spacing w:line="360" w:lineRule="auto"/>
        <w:ind w:left="1080"/>
        <w:jc w:val="both"/>
        <w:rPr>
          <w:rFonts w:ascii="Bookman Old Style" w:hAnsi="Bookman Old Style"/>
          <w:sz w:val="24"/>
          <w:szCs w:val="24"/>
        </w:rPr>
      </w:pPr>
    </w:p>
    <w:p w:rsidR="00126DAC" w:rsidRPr="00E64877" w:rsidRDefault="00E273D7"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Za pozytywną uznać należy</w:t>
      </w:r>
      <w:r w:rsidR="00A804FC">
        <w:rPr>
          <w:rFonts w:ascii="Bookman Old Style" w:hAnsi="Bookman Old Style"/>
          <w:sz w:val="24"/>
          <w:szCs w:val="24"/>
        </w:rPr>
        <w:t xml:space="preserve"> zmianę w zakresie przywracającym</w:t>
      </w:r>
      <w:r w:rsidRPr="00E64877">
        <w:rPr>
          <w:rFonts w:ascii="Bookman Old Style" w:hAnsi="Bookman Old Style"/>
          <w:sz w:val="24"/>
          <w:szCs w:val="24"/>
        </w:rPr>
        <w:t xml:space="preserve"> </w:t>
      </w:r>
      <w:r w:rsidR="00495CDF" w:rsidRPr="00E64877">
        <w:rPr>
          <w:rFonts w:ascii="Bookman Old Style" w:hAnsi="Bookman Old Style"/>
          <w:sz w:val="24"/>
          <w:szCs w:val="24"/>
        </w:rPr>
        <w:t xml:space="preserve">scentralizowany model organizacyjny w sferze zwalczania przestępczości zorganizowanej. Odwrót do tego modelu, który funkcjonuje w państwach </w:t>
      </w:r>
      <w:r w:rsidR="00A804FC">
        <w:rPr>
          <w:rFonts w:ascii="Bookman Old Style" w:hAnsi="Bookman Old Style"/>
          <w:sz w:val="24"/>
          <w:szCs w:val="24"/>
        </w:rPr>
        <w:br/>
      </w:r>
      <w:r w:rsidR="00495CDF" w:rsidRPr="00E64877">
        <w:rPr>
          <w:rFonts w:ascii="Bookman Old Style" w:hAnsi="Bookman Old Style"/>
          <w:sz w:val="24"/>
          <w:szCs w:val="24"/>
        </w:rPr>
        <w:t>z</w:t>
      </w:r>
      <w:r w:rsidR="00E63A62" w:rsidRPr="00E64877">
        <w:rPr>
          <w:rFonts w:ascii="Bookman Old Style" w:hAnsi="Bookman Old Style"/>
          <w:sz w:val="24"/>
          <w:szCs w:val="24"/>
        </w:rPr>
        <w:t xml:space="preserve"> o wiele bogatszymi tradycjami </w:t>
      </w:r>
      <w:r w:rsidR="00495CDF" w:rsidRPr="00E64877">
        <w:rPr>
          <w:rFonts w:ascii="Bookman Old Style" w:hAnsi="Bookman Old Style"/>
          <w:sz w:val="24"/>
          <w:szCs w:val="24"/>
        </w:rPr>
        <w:t>w zwalczaniu przestępczości zorganizowanej był przez Związek wielokrotnie krytykowany.</w:t>
      </w:r>
      <w:r w:rsidR="00126DAC" w:rsidRPr="00E64877">
        <w:rPr>
          <w:rFonts w:ascii="Bookman Old Style" w:hAnsi="Bookman Old Style"/>
          <w:sz w:val="24"/>
          <w:szCs w:val="24"/>
        </w:rPr>
        <w:t xml:space="preserve"> Pewne wątpliwości w tym kontekście budzi Art.20 § 2: „Obsługę finansowo-administracyjną Wydziałów Zamiejscowych Departamentu do Spraw Przestępczości Zorganizowanej i Korupcji Prokuratury Krajowej zapewniają właściwe prokuratury regionalne.”</w:t>
      </w:r>
    </w:p>
    <w:p w:rsidR="00126DAC" w:rsidRDefault="00126DA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Ideą ustawy – w ocenie Związku słuszną – jest zdecydowane wyodrębnienie </w:t>
      </w:r>
      <w:r w:rsidR="00A804FC">
        <w:rPr>
          <w:rFonts w:ascii="Bookman Old Style" w:hAnsi="Bookman Old Style"/>
          <w:sz w:val="24"/>
          <w:szCs w:val="24"/>
        </w:rPr>
        <w:br/>
      </w:r>
      <w:r w:rsidRPr="00E64877">
        <w:rPr>
          <w:rFonts w:ascii="Bookman Old Style" w:hAnsi="Bookman Old Style"/>
          <w:sz w:val="24"/>
          <w:szCs w:val="24"/>
        </w:rPr>
        <w:t xml:space="preserve">i scentralizowanie wydziałów ds. przestępczości zorganizowanej. W związku </w:t>
      </w:r>
      <w:r w:rsidR="00A804FC">
        <w:rPr>
          <w:rFonts w:ascii="Bookman Old Style" w:hAnsi="Bookman Old Style"/>
          <w:sz w:val="24"/>
          <w:szCs w:val="24"/>
        </w:rPr>
        <w:br/>
      </w:r>
      <w:r w:rsidRPr="00E64877">
        <w:rPr>
          <w:rFonts w:ascii="Bookman Old Style" w:hAnsi="Bookman Old Style"/>
          <w:sz w:val="24"/>
          <w:szCs w:val="24"/>
        </w:rPr>
        <w:t xml:space="preserve">z tym należy jednak poddać pod rozwagę, czy powrót w zakresie realizacji budżetu i administracji do koncepcji funkcjonowania tych wydziałów </w:t>
      </w:r>
      <w:r w:rsidRPr="00E64877">
        <w:rPr>
          <w:rFonts w:ascii="Bookman Old Style" w:hAnsi="Bookman Old Style"/>
          <w:sz w:val="24"/>
          <w:szCs w:val="24"/>
        </w:rPr>
        <w:br/>
        <w:t xml:space="preserve">w latach 2007-2009 jest najtrafniejszy. Wykonywanie tych zadań przez prokuratury regionalne może prowadzić do schodzenia potrzeb wydziałów PZ na dalszy plan na rzecz potrzeb prokuratur regionalnych, jak też będzie utrudniać prawidłowe określenie środków finansowych niezbędnych na poprawne funkcjonowanie całego pionu zwalczania przestępczości zorganizowanej. Pośrednim rozwiązaniem tego zagadnienia może być wyodrębnienie – być może aktem </w:t>
      </w:r>
      <w:proofErr w:type="spellStart"/>
      <w:r w:rsidRPr="00E64877">
        <w:rPr>
          <w:rFonts w:ascii="Bookman Old Style" w:hAnsi="Bookman Old Style"/>
          <w:sz w:val="24"/>
          <w:szCs w:val="24"/>
        </w:rPr>
        <w:t>podustawowym</w:t>
      </w:r>
      <w:proofErr w:type="spellEnd"/>
      <w:r w:rsidRPr="00E64877">
        <w:rPr>
          <w:rFonts w:ascii="Bookman Old Style" w:hAnsi="Bookman Old Style"/>
          <w:sz w:val="24"/>
          <w:szCs w:val="24"/>
        </w:rPr>
        <w:t xml:space="preserve"> - w strukturze Wydziału Budżetowo – Administracyjnego prokuratury regionalnej komórki odpowiedzialnej wyłącznie za obsługę wydziałów zamiejscowych PZ. </w:t>
      </w:r>
    </w:p>
    <w:p w:rsidR="001B2EC5" w:rsidRDefault="001B2EC5" w:rsidP="00E64877">
      <w:pPr>
        <w:pStyle w:val="Bezodstpw"/>
        <w:spacing w:line="360" w:lineRule="auto"/>
        <w:jc w:val="both"/>
        <w:rPr>
          <w:rFonts w:ascii="Bookman Old Style" w:hAnsi="Bookman Old Style"/>
          <w:sz w:val="24"/>
          <w:szCs w:val="24"/>
        </w:rPr>
      </w:pPr>
    </w:p>
    <w:p w:rsidR="001B2EC5" w:rsidRPr="00E64877" w:rsidRDefault="001B2EC5" w:rsidP="00E64877">
      <w:pPr>
        <w:pStyle w:val="Bezodstpw"/>
        <w:spacing w:line="360" w:lineRule="auto"/>
        <w:jc w:val="both"/>
        <w:rPr>
          <w:rFonts w:ascii="Bookman Old Style" w:hAnsi="Bookman Old Style"/>
          <w:sz w:val="24"/>
          <w:szCs w:val="24"/>
        </w:rPr>
      </w:pPr>
    </w:p>
    <w:p w:rsidR="00495CDF" w:rsidRPr="00A804FC" w:rsidRDefault="00495CDF" w:rsidP="00E64877">
      <w:pPr>
        <w:spacing w:line="360" w:lineRule="auto"/>
        <w:jc w:val="both"/>
        <w:rPr>
          <w:rFonts w:ascii="Bookman Old Style" w:hAnsi="Bookman Old Style"/>
          <w:b/>
          <w:sz w:val="24"/>
          <w:szCs w:val="24"/>
        </w:rPr>
      </w:pPr>
    </w:p>
    <w:p w:rsidR="00495CDF" w:rsidRPr="00A804FC" w:rsidRDefault="00495CDF"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lastRenderedPageBreak/>
        <w:t xml:space="preserve">Wydział Spraw Wewnętrznych Prokuratury Krajowej. </w:t>
      </w:r>
    </w:p>
    <w:p w:rsidR="00E273D7" w:rsidRPr="00E64877" w:rsidRDefault="00495CDF" w:rsidP="00E64877">
      <w:pPr>
        <w:pStyle w:val="Akapitzlist"/>
        <w:spacing w:line="360" w:lineRule="auto"/>
        <w:ind w:left="1080"/>
        <w:jc w:val="both"/>
        <w:rPr>
          <w:rFonts w:ascii="Bookman Old Style" w:hAnsi="Bookman Old Style"/>
          <w:sz w:val="24"/>
          <w:szCs w:val="24"/>
        </w:rPr>
      </w:pPr>
      <w:r w:rsidRPr="00E64877">
        <w:rPr>
          <w:rFonts w:ascii="Bookman Old Style" w:hAnsi="Bookman Old Style"/>
          <w:sz w:val="24"/>
          <w:szCs w:val="24"/>
        </w:rPr>
        <w:t xml:space="preserve">  </w:t>
      </w:r>
    </w:p>
    <w:p w:rsidR="000B2C8A" w:rsidRPr="00E64877" w:rsidRDefault="000B2C8A"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Art. 19 § 4 projektu może budzić kilka kontrowersji. Przede wszystkim istotny jest cel jego powołania. Sformułowanie: „Prowadzenie postępowań przygotowawczych w sprawach najpoważniejszych czynów przestępnych popełnionych przez sędziów, asesorów sądowych, prokuratorów oraz asesorów prokuratury” jest </w:t>
      </w:r>
      <w:r w:rsidR="00706780">
        <w:rPr>
          <w:rFonts w:ascii="Bookman Old Style" w:hAnsi="Bookman Old Style"/>
          <w:sz w:val="24"/>
          <w:szCs w:val="24"/>
        </w:rPr>
        <w:t>dalece nieostre</w:t>
      </w:r>
      <w:r w:rsidRPr="00E64877">
        <w:rPr>
          <w:rFonts w:ascii="Bookman Old Style" w:hAnsi="Bookman Old Style"/>
          <w:sz w:val="24"/>
          <w:szCs w:val="24"/>
        </w:rPr>
        <w:t xml:space="preserve"> i może rodzić szereg wątpliwości. Zawiera bowiem niedookreślone przesłanki przedmiotowe i podmiotowe, decydujące o właściwości Wydziału Spraw Wewnętrznych do prowadzenia postępowań. Odnośnie przesłanek przedmiotowych, nie określono w projekcie co to są „najpoważniejsze czyny pr</w:t>
      </w:r>
      <w:r w:rsidR="00E273D7" w:rsidRPr="00E64877">
        <w:rPr>
          <w:rFonts w:ascii="Bookman Old Style" w:hAnsi="Bookman Old Style"/>
          <w:sz w:val="24"/>
          <w:szCs w:val="24"/>
        </w:rPr>
        <w:t>zestępne”. Biorąc pod uwagę nomenklaturę</w:t>
      </w:r>
      <w:r w:rsidRPr="00E64877">
        <w:rPr>
          <w:rFonts w:ascii="Bookman Old Style" w:hAnsi="Bookman Old Style"/>
          <w:sz w:val="24"/>
          <w:szCs w:val="24"/>
        </w:rPr>
        <w:t xml:space="preserve"> Kodeksu karnego, określić można, iż chodzi </w:t>
      </w:r>
      <w:r w:rsidR="00A804FC">
        <w:rPr>
          <w:rFonts w:ascii="Bookman Old Style" w:hAnsi="Bookman Old Style"/>
          <w:sz w:val="24"/>
          <w:szCs w:val="24"/>
        </w:rPr>
        <w:br/>
      </w:r>
      <w:r w:rsidRPr="00E64877">
        <w:rPr>
          <w:rFonts w:ascii="Bookman Old Style" w:hAnsi="Bookman Old Style"/>
          <w:sz w:val="24"/>
          <w:szCs w:val="24"/>
        </w:rPr>
        <w:t xml:space="preserve">o zbrodnie. Biorąc pod uwagę statystyki prowadzone w jednostkach prokuratury stwierdzić należy, iż zbrodnie popełniane przez sędziów, asesorów sądowych, prokuratorów oraz asesorów prokuratury są rzadkością, stąd ilość spraw prowadzonych przez ten wydział będzie znikoma. Jeżeli kryterium uznania za „najpoważniejsze czyny przestępne” jest inne, niż kodeksowe, pojawia się pytanie, kto będzie decydował, czy dany czyn należy do tej kategorii? W tym przypadku projekt tego nie określa, co może rodzić </w:t>
      </w:r>
      <w:r w:rsidR="00A804FC">
        <w:rPr>
          <w:rFonts w:ascii="Bookman Old Style" w:hAnsi="Bookman Old Style"/>
          <w:sz w:val="24"/>
          <w:szCs w:val="24"/>
        </w:rPr>
        <w:br/>
      </w:r>
      <w:r w:rsidRPr="00E64877">
        <w:rPr>
          <w:rFonts w:ascii="Bookman Old Style" w:hAnsi="Bookman Old Style"/>
          <w:sz w:val="24"/>
          <w:szCs w:val="24"/>
        </w:rPr>
        <w:t>z jednej strony niebezpieczeństwo daleko idącej uznaniowości, a z drugiej wątpliwości natury k</w:t>
      </w:r>
      <w:r w:rsidR="00706780">
        <w:rPr>
          <w:rFonts w:ascii="Bookman Old Style" w:hAnsi="Bookman Old Style"/>
          <w:sz w:val="24"/>
          <w:szCs w:val="24"/>
        </w:rPr>
        <w:t>ompetencyjnej, kto jest uprawniony</w:t>
      </w:r>
      <w:r w:rsidRPr="00E64877">
        <w:rPr>
          <w:rFonts w:ascii="Bookman Old Style" w:hAnsi="Bookman Old Style"/>
          <w:sz w:val="24"/>
          <w:szCs w:val="24"/>
        </w:rPr>
        <w:t xml:space="preserve"> do rozstrzygania </w:t>
      </w:r>
      <w:r w:rsidR="00A804FC">
        <w:rPr>
          <w:rFonts w:ascii="Bookman Old Style" w:hAnsi="Bookman Old Style"/>
          <w:sz w:val="24"/>
          <w:szCs w:val="24"/>
        </w:rPr>
        <w:br/>
      </w:r>
      <w:r w:rsidRPr="00E64877">
        <w:rPr>
          <w:rFonts w:ascii="Bookman Old Style" w:hAnsi="Bookman Old Style"/>
          <w:sz w:val="24"/>
          <w:szCs w:val="24"/>
        </w:rPr>
        <w:t>w kwestiach właściwości rzeczowej tego wydziału. Dlatego też należałoby ściśle określić, które przestępstwa podlegają właściwości wydziału, albo poprzez enumeratywne wskazanie konkretnych artykułów Kodeksu karnego, albo zdecydować, iż wydział ten będzie właściwy dla prowadzenia postępowań o wszystkie przestępstwa umyślne, ścigane z oskarżenia publicznego (zwolni to wydział od prowadzenia postępowań najczęściej popełniane przez sędziów, asesorów sądowych, prokuratorów oraz asesorów prokuratury przestępstwa, polegające na spowodowaniu wypadku drogowego</w:t>
      </w:r>
      <w:r w:rsidR="00E273D7" w:rsidRPr="00E64877">
        <w:rPr>
          <w:rFonts w:ascii="Bookman Old Style" w:hAnsi="Bookman Old Style"/>
          <w:sz w:val="24"/>
          <w:szCs w:val="24"/>
        </w:rPr>
        <w:t>)</w:t>
      </w:r>
      <w:r w:rsidRPr="00E64877">
        <w:rPr>
          <w:rFonts w:ascii="Bookman Old Style" w:hAnsi="Bookman Old Style"/>
          <w:sz w:val="24"/>
          <w:szCs w:val="24"/>
        </w:rPr>
        <w:t xml:space="preserve">. Odnośnie kryterium podmiotowego, należałby się zastanowić, czy wydział ten nie powinien prowadzić postępowań także przeciwko innym kategoriom podejrzanych. Chodzi o sytuacje, które zawsze rodzą wątpliwości, co do wyboru jednostki </w:t>
      </w:r>
      <w:r w:rsidRPr="00E64877">
        <w:rPr>
          <w:rFonts w:ascii="Bookman Old Style" w:hAnsi="Bookman Old Style"/>
          <w:sz w:val="24"/>
          <w:szCs w:val="24"/>
        </w:rPr>
        <w:lastRenderedPageBreak/>
        <w:t xml:space="preserve">prowadzącej postępowanie, z uwagi na funkcje pełnione przez potencjalnych podejrzanych. Skoro tworzy się taki </w:t>
      </w:r>
      <w:r w:rsidR="00A804FC">
        <w:rPr>
          <w:rFonts w:ascii="Bookman Old Style" w:hAnsi="Bookman Old Style"/>
          <w:sz w:val="24"/>
          <w:szCs w:val="24"/>
        </w:rPr>
        <w:t>„wydział specjalny” może warto</w:t>
      </w:r>
      <w:r w:rsidRPr="00E64877">
        <w:rPr>
          <w:rFonts w:ascii="Bookman Old Style" w:hAnsi="Bookman Old Style"/>
          <w:sz w:val="24"/>
          <w:szCs w:val="24"/>
        </w:rPr>
        <w:t xml:space="preserve"> powierzyć </w:t>
      </w:r>
      <w:r w:rsidR="00A804FC">
        <w:rPr>
          <w:rFonts w:ascii="Bookman Old Style" w:hAnsi="Bookman Old Style"/>
          <w:sz w:val="24"/>
          <w:szCs w:val="24"/>
        </w:rPr>
        <w:t xml:space="preserve">mu </w:t>
      </w:r>
      <w:r w:rsidRPr="00E64877">
        <w:rPr>
          <w:rFonts w:ascii="Bookman Old Style" w:hAnsi="Bookman Old Style"/>
          <w:sz w:val="24"/>
          <w:szCs w:val="24"/>
        </w:rPr>
        <w:t xml:space="preserve">prowadzenie spraw, dotyczących przestępstw popełnionych przez posłów, senatorów, sekretarzy i podsekretarzy stanu oraz wojewodów. Ostatnią kwestią budzącą wątpliwości jest usytuowanie wydziału </w:t>
      </w:r>
      <w:r w:rsidR="00A804FC">
        <w:rPr>
          <w:rFonts w:ascii="Bookman Old Style" w:hAnsi="Bookman Old Style"/>
          <w:sz w:val="24"/>
          <w:szCs w:val="24"/>
        </w:rPr>
        <w:br/>
      </w:r>
      <w:r w:rsidRPr="00E64877">
        <w:rPr>
          <w:rFonts w:ascii="Bookman Old Style" w:hAnsi="Bookman Old Style"/>
          <w:sz w:val="24"/>
          <w:szCs w:val="24"/>
        </w:rPr>
        <w:t>w strukturach Prokuratury Krajowej. Z treści przepisu wynika, iż jest to wydział samodzielny. Należałoby jednak zaznaczyć, biorąc pod uwagę znaczenie prowadzonych tam spraw, iż podlega on bezpośrednio Prokuratorowi Krajowemu.</w:t>
      </w:r>
    </w:p>
    <w:p w:rsidR="00495CDF" w:rsidRPr="00E64877" w:rsidRDefault="00495CDF" w:rsidP="00E64877">
      <w:pPr>
        <w:spacing w:line="360" w:lineRule="auto"/>
        <w:jc w:val="both"/>
        <w:rPr>
          <w:rFonts w:ascii="Bookman Old Style" w:hAnsi="Bookman Old Style"/>
          <w:sz w:val="24"/>
          <w:szCs w:val="24"/>
        </w:rPr>
      </w:pPr>
    </w:p>
    <w:p w:rsidR="00495CDF" w:rsidRPr="00A804FC" w:rsidRDefault="00495CDF"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t>„Piramida decyzyjna.”</w:t>
      </w:r>
    </w:p>
    <w:p w:rsidR="000B2C8A" w:rsidRPr="00E64877" w:rsidRDefault="000B2C8A" w:rsidP="00E64877">
      <w:pPr>
        <w:spacing w:line="360" w:lineRule="auto"/>
        <w:ind w:firstLine="900"/>
        <w:jc w:val="both"/>
        <w:rPr>
          <w:rFonts w:ascii="Bookman Old Style" w:hAnsi="Bookman Old Style"/>
          <w:sz w:val="24"/>
          <w:szCs w:val="24"/>
        </w:rPr>
      </w:pPr>
    </w:p>
    <w:p w:rsidR="000B2C8A" w:rsidRDefault="000B2C8A" w:rsidP="00E64877">
      <w:pPr>
        <w:spacing w:line="360" w:lineRule="auto"/>
        <w:jc w:val="both"/>
        <w:rPr>
          <w:rFonts w:ascii="Bookman Old Style" w:hAnsi="Bookman Old Style"/>
          <w:sz w:val="24"/>
          <w:szCs w:val="24"/>
        </w:rPr>
      </w:pPr>
      <w:r w:rsidRPr="00E64877">
        <w:rPr>
          <w:rFonts w:ascii="Bookman Old Style" w:hAnsi="Bookman Old Style"/>
          <w:sz w:val="24"/>
          <w:szCs w:val="24"/>
        </w:rPr>
        <w:t>Kolejną kwestią, którą należałoby rozważyć, jest możliwość spłaszczenia „piramidy decyzyjnej” w prokuraturach regionalnych i okręgowych. Projekt przewiduje powołanie zastępców prokuratorów regionalnych i okręgowych oraz naczelników wydziałów. Skoro jednak, każdy z zastępców „kieruje prokuraturą (regionalną albo okręgową) w zakresie ustalonym przez prokuratora (regionalnego albo okręgowego)” (art. 22 § 5 i art. 23 § 5 projektu), czyli podle</w:t>
      </w:r>
      <w:r w:rsidR="00E273D7" w:rsidRPr="00E64877">
        <w:rPr>
          <w:rFonts w:ascii="Bookman Old Style" w:hAnsi="Bookman Old Style"/>
          <w:sz w:val="24"/>
          <w:szCs w:val="24"/>
        </w:rPr>
        <w:t>gają mu konkretne wydziały, byłoby rozwiązaniem korzystniejszym</w:t>
      </w:r>
      <w:r w:rsidRPr="00E64877">
        <w:rPr>
          <w:rFonts w:ascii="Bookman Old Style" w:hAnsi="Bookman Old Style"/>
          <w:sz w:val="24"/>
          <w:szCs w:val="24"/>
        </w:rPr>
        <w:t>, gdyby każdy z nich kierował bezpośrednio jednym wydziałem. Oznacza</w:t>
      </w:r>
      <w:r w:rsidR="00E273D7" w:rsidRPr="00E64877">
        <w:rPr>
          <w:rFonts w:ascii="Bookman Old Style" w:hAnsi="Bookman Old Style"/>
          <w:sz w:val="24"/>
          <w:szCs w:val="24"/>
        </w:rPr>
        <w:t xml:space="preserve">łoby to </w:t>
      </w:r>
      <w:r w:rsidRPr="00E64877">
        <w:rPr>
          <w:rFonts w:ascii="Bookman Old Style" w:hAnsi="Bookman Old Style"/>
          <w:sz w:val="24"/>
          <w:szCs w:val="24"/>
        </w:rPr>
        <w:t>co prawda zwiększenie ilości zastępców, ale też skrócenie drogi podejmowania decyzji (prokurator referent – zastępca, zamiast prokurator referen</w:t>
      </w:r>
      <w:r w:rsidR="00E273D7" w:rsidRPr="00E64877">
        <w:rPr>
          <w:rFonts w:ascii="Bookman Old Style" w:hAnsi="Bookman Old Style"/>
          <w:sz w:val="24"/>
          <w:szCs w:val="24"/>
        </w:rPr>
        <w:t>t – naczelnik – zastępca). Tego rodzaju rozwiązanie</w:t>
      </w:r>
      <w:r w:rsidRPr="00E64877">
        <w:rPr>
          <w:rFonts w:ascii="Bookman Old Style" w:hAnsi="Bookman Old Style"/>
          <w:sz w:val="24"/>
          <w:szCs w:val="24"/>
        </w:rPr>
        <w:t xml:space="preserve"> to także oszczędności w dodatkach funkcyjnych (ilość samych zastępców będzie mniejsza, niż ilość zastępców i naczelników łącznie). Może to rodzić konieczność powołania, jak w Prokuraturze Krajowej, pierwszego zastępcy prokuratora regionalnego i okręgowego.</w:t>
      </w:r>
    </w:p>
    <w:p w:rsidR="00DF2641" w:rsidRPr="00E64877" w:rsidRDefault="00DF2641" w:rsidP="00E64877">
      <w:pPr>
        <w:spacing w:line="360" w:lineRule="auto"/>
        <w:jc w:val="both"/>
        <w:rPr>
          <w:rFonts w:ascii="Bookman Old Style" w:hAnsi="Bookman Old Style"/>
          <w:sz w:val="24"/>
          <w:szCs w:val="24"/>
        </w:rPr>
      </w:pPr>
    </w:p>
    <w:p w:rsidR="00E63A62" w:rsidRPr="00E64877" w:rsidRDefault="00E63A62" w:rsidP="00E64877">
      <w:pPr>
        <w:spacing w:line="360" w:lineRule="auto"/>
        <w:jc w:val="both"/>
        <w:rPr>
          <w:rFonts w:ascii="Bookman Old Style" w:hAnsi="Bookman Old Style"/>
          <w:sz w:val="24"/>
          <w:szCs w:val="24"/>
        </w:rPr>
      </w:pPr>
    </w:p>
    <w:p w:rsidR="00495CDF" w:rsidRPr="00A804FC" w:rsidRDefault="00495CDF"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lastRenderedPageBreak/>
        <w:t>Uproszczenie struktury organizacyjnej prokuratur regionalnych i okręgowych.</w:t>
      </w:r>
    </w:p>
    <w:p w:rsidR="004A0B39" w:rsidRPr="00E64877" w:rsidRDefault="004A0B39" w:rsidP="00E64877">
      <w:pPr>
        <w:spacing w:line="360" w:lineRule="auto"/>
        <w:jc w:val="both"/>
        <w:rPr>
          <w:rFonts w:ascii="Bookman Old Style" w:hAnsi="Bookman Old Style"/>
          <w:sz w:val="24"/>
          <w:szCs w:val="24"/>
        </w:rPr>
      </w:pPr>
    </w:p>
    <w:p w:rsidR="00495CDF" w:rsidRDefault="00495CDF"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Za pozytywnie uznać należy przewidziane w Projekcie znaczne uproszczenie struktury organizacyjnej prokuratur regionalnych widoczne w treści </w:t>
      </w:r>
      <w:r w:rsidR="00706780">
        <w:rPr>
          <w:rFonts w:ascii="Bookman Old Style" w:hAnsi="Bookman Old Style"/>
          <w:sz w:val="24"/>
          <w:szCs w:val="24"/>
        </w:rPr>
        <w:br/>
      </w:r>
      <w:r w:rsidRPr="00E64877">
        <w:rPr>
          <w:rFonts w:ascii="Bookman Old Style" w:hAnsi="Bookman Old Style"/>
          <w:sz w:val="24"/>
          <w:szCs w:val="24"/>
        </w:rPr>
        <w:t xml:space="preserve">art. 22 </w:t>
      </w:r>
      <w:r w:rsidR="004A0B39" w:rsidRPr="00E64877">
        <w:rPr>
          <w:rFonts w:ascii="Bookman Old Style" w:hAnsi="Bookman Old Style"/>
          <w:sz w:val="24"/>
          <w:szCs w:val="24"/>
        </w:rPr>
        <w:t xml:space="preserve">§ 2 i art. 23 § 2, w których to normach określono właściwość rzeczową tych jednostek. W ocenie Rady Głównej za zasadne uznać należy dalsze rozwinięcie projektowanych rozwiązań poprzez wprowadzenie sztywno określonej właściwości rzeczowej. Punktem wyjścia do takiego rozwiązania na poziomie ustawowym winna być zasada skorelowania właściwości rzeczowej sądów i prokuratur opierająca się na założeniu, iż prokuratury okręgowe, prowadzą i nadzorują sprawy z zakresu właściwości rzeczowej sądów okręgowych, stosownie do uregulowań Kodeksu postępowania karnego. Działaniem poprzedzającym wprowadzenie takiego rozwiązania powinna być racjonalizacja katalogu przestępstw przynależnych do właściwości przedmiotowej sądów okręgowych. </w:t>
      </w:r>
      <w:r w:rsidR="00911F2E" w:rsidRPr="00E64877">
        <w:rPr>
          <w:rFonts w:ascii="Bookman Old Style" w:hAnsi="Bookman Old Style"/>
          <w:sz w:val="24"/>
          <w:szCs w:val="24"/>
        </w:rPr>
        <w:t xml:space="preserve">Pozytywnym kierunkiem, widocznym </w:t>
      </w:r>
      <w:r w:rsidR="00A804FC">
        <w:rPr>
          <w:rFonts w:ascii="Bookman Old Style" w:hAnsi="Bookman Old Style"/>
          <w:sz w:val="24"/>
          <w:szCs w:val="24"/>
        </w:rPr>
        <w:br/>
      </w:r>
      <w:r w:rsidR="00911F2E" w:rsidRPr="00E64877">
        <w:rPr>
          <w:rFonts w:ascii="Bookman Old Style" w:hAnsi="Bookman Old Style"/>
          <w:sz w:val="24"/>
          <w:szCs w:val="24"/>
        </w:rPr>
        <w:t xml:space="preserve">w treści projektowanych norm oraz art. 25 § 1 projektu jest przesuniecie akcentów na tą sferę działalności prokuratury, która jest związana z istotą służby prokuratorskiej, do której należy prowadzenie i nadzorowanie postępowań przygotowawczych oraz występowanie w charakterze oskarżyciela przed sądami. Należy wyrazić nadzieję, iż rozporządzenie wykonawcze do Ustawy o prokuraturze obierze kierunek uproszczenia struktury organizacyjnej prokuratur regionalnych oraz okręgowych oraz deregulacji zadań, które dla sprawnego funkcjonowania prokuratury są zbędne, a służą jedynie utrzymaniu nieracjonalnej struktury organizacyjnej </w:t>
      </w:r>
      <w:r w:rsidR="00911F2E" w:rsidRPr="00E64877">
        <w:rPr>
          <w:rFonts w:ascii="Bookman Old Style" w:hAnsi="Bookman Old Style"/>
          <w:sz w:val="24"/>
          <w:szCs w:val="24"/>
        </w:rPr>
        <w:br/>
        <w:t>z przerostem stanowisk „</w:t>
      </w:r>
      <w:proofErr w:type="spellStart"/>
      <w:r w:rsidR="00911F2E" w:rsidRPr="00E64877">
        <w:rPr>
          <w:rFonts w:ascii="Bookman Old Style" w:hAnsi="Bookman Old Style"/>
          <w:sz w:val="24"/>
          <w:szCs w:val="24"/>
        </w:rPr>
        <w:t>nieorzeczniczych</w:t>
      </w:r>
      <w:proofErr w:type="spellEnd"/>
      <w:r w:rsidR="00911F2E" w:rsidRPr="00E64877">
        <w:rPr>
          <w:rFonts w:ascii="Bookman Old Style" w:hAnsi="Bookman Old Style"/>
          <w:sz w:val="24"/>
          <w:szCs w:val="24"/>
        </w:rPr>
        <w:t xml:space="preserve">.” </w:t>
      </w:r>
    </w:p>
    <w:p w:rsidR="00706780" w:rsidRPr="00E64877" w:rsidRDefault="00706780" w:rsidP="00E64877">
      <w:pPr>
        <w:spacing w:line="360" w:lineRule="auto"/>
        <w:jc w:val="both"/>
        <w:rPr>
          <w:rFonts w:ascii="Bookman Old Style" w:hAnsi="Bookman Old Style"/>
          <w:sz w:val="24"/>
          <w:szCs w:val="24"/>
        </w:rPr>
      </w:pPr>
    </w:p>
    <w:p w:rsidR="000B2C8A" w:rsidRDefault="000B2C8A" w:rsidP="00E64877">
      <w:pPr>
        <w:spacing w:line="360" w:lineRule="auto"/>
        <w:ind w:firstLine="900"/>
        <w:jc w:val="both"/>
        <w:rPr>
          <w:rFonts w:ascii="Bookman Old Style" w:hAnsi="Bookman Old Style"/>
          <w:b/>
          <w:sz w:val="24"/>
          <w:szCs w:val="24"/>
        </w:rPr>
      </w:pPr>
    </w:p>
    <w:p w:rsidR="00706780" w:rsidRDefault="00706780" w:rsidP="00E64877">
      <w:pPr>
        <w:spacing w:line="360" w:lineRule="auto"/>
        <w:ind w:firstLine="900"/>
        <w:jc w:val="both"/>
        <w:rPr>
          <w:rFonts w:ascii="Bookman Old Style" w:hAnsi="Bookman Old Style"/>
          <w:b/>
          <w:sz w:val="24"/>
          <w:szCs w:val="24"/>
        </w:rPr>
      </w:pPr>
    </w:p>
    <w:p w:rsidR="00706780" w:rsidRPr="00A804FC" w:rsidRDefault="00706780" w:rsidP="00E64877">
      <w:pPr>
        <w:spacing w:line="360" w:lineRule="auto"/>
        <w:ind w:firstLine="900"/>
        <w:jc w:val="both"/>
        <w:rPr>
          <w:rFonts w:ascii="Bookman Old Style" w:hAnsi="Bookman Old Style"/>
          <w:b/>
          <w:sz w:val="24"/>
          <w:szCs w:val="24"/>
        </w:rPr>
      </w:pPr>
    </w:p>
    <w:p w:rsidR="000B2C8A" w:rsidRPr="00A804FC" w:rsidRDefault="006754A0"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lastRenderedPageBreak/>
        <w:t>Delegacja do wydawania aktów wykonawczych (art. 36 -37)</w:t>
      </w:r>
    </w:p>
    <w:p w:rsidR="006754A0" w:rsidRPr="00E64877" w:rsidRDefault="006754A0" w:rsidP="00E64877">
      <w:pPr>
        <w:spacing w:line="360" w:lineRule="auto"/>
        <w:jc w:val="both"/>
        <w:rPr>
          <w:rFonts w:ascii="Bookman Old Style" w:hAnsi="Bookman Old Style"/>
          <w:sz w:val="24"/>
          <w:szCs w:val="24"/>
        </w:rPr>
      </w:pPr>
    </w:p>
    <w:p w:rsidR="006754A0" w:rsidRPr="00E64877" w:rsidRDefault="006754A0"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W związku z nieprzedłożeniem przez autorów, tekstów rozporządzeń wykonawczych Rada Główna </w:t>
      </w:r>
      <w:proofErr w:type="spellStart"/>
      <w:r w:rsidRPr="00E64877">
        <w:rPr>
          <w:rFonts w:ascii="Bookman Old Style" w:hAnsi="Bookman Old Style"/>
          <w:sz w:val="24"/>
          <w:szCs w:val="24"/>
        </w:rPr>
        <w:t>ZZPiPP</w:t>
      </w:r>
      <w:proofErr w:type="spellEnd"/>
      <w:r w:rsidRPr="00E64877">
        <w:rPr>
          <w:rFonts w:ascii="Bookman Old Style" w:hAnsi="Bookman Old Style"/>
          <w:sz w:val="24"/>
          <w:szCs w:val="24"/>
        </w:rPr>
        <w:t xml:space="preserve"> RP zwraca uwagę na pilną konieczność stworzenia takich projektów i przekazania do konsultacji społecznych. </w:t>
      </w:r>
      <w:r w:rsidR="00CE7642" w:rsidRPr="00E64877">
        <w:rPr>
          <w:rFonts w:ascii="Bookman Old Style" w:hAnsi="Bookman Old Style"/>
          <w:sz w:val="24"/>
          <w:szCs w:val="24"/>
        </w:rPr>
        <w:t xml:space="preserve">Konieczność ta podyktowana jest wskazanym w przedłożeniu terminem wejścia w życie projektowanej ustawy. </w:t>
      </w:r>
    </w:p>
    <w:p w:rsidR="00CE7642" w:rsidRPr="00A804FC" w:rsidRDefault="00CE7642" w:rsidP="00E64877">
      <w:pPr>
        <w:spacing w:line="360" w:lineRule="auto"/>
        <w:jc w:val="both"/>
        <w:rPr>
          <w:rFonts w:ascii="Bookman Old Style" w:hAnsi="Bookman Old Style"/>
          <w:b/>
          <w:sz w:val="24"/>
          <w:szCs w:val="24"/>
        </w:rPr>
      </w:pPr>
    </w:p>
    <w:p w:rsidR="00CE7642" w:rsidRPr="00A804FC" w:rsidRDefault="00CE7642" w:rsidP="00E64877">
      <w:pPr>
        <w:pStyle w:val="Akapitzlist"/>
        <w:numPr>
          <w:ilvl w:val="2"/>
          <w:numId w:val="6"/>
        </w:numPr>
        <w:spacing w:line="360" w:lineRule="auto"/>
        <w:jc w:val="both"/>
        <w:rPr>
          <w:rFonts w:ascii="Bookman Old Style" w:hAnsi="Bookman Old Style"/>
          <w:b/>
          <w:sz w:val="24"/>
          <w:szCs w:val="24"/>
        </w:rPr>
      </w:pPr>
      <w:r w:rsidRPr="00A804FC">
        <w:rPr>
          <w:rFonts w:ascii="Bookman Old Style" w:hAnsi="Bookman Old Style"/>
          <w:b/>
          <w:sz w:val="24"/>
          <w:szCs w:val="24"/>
        </w:rPr>
        <w:t>Doradcy społeczni.</w:t>
      </w:r>
    </w:p>
    <w:p w:rsidR="00CE7642" w:rsidRPr="00E64877" w:rsidRDefault="00CE7642" w:rsidP="00E64877">
      <w:pPr>
        <w:spacing w:line="360" w:lineRule="auto"/>
        <w:ind w:left="360"/>
        <w:jc w:val="both"/>
        <w:rPr>
          <w:rFonts w:ascii="Bookman Old Style" w:hAnsi="Bookman Old Style"/>
          <w:sz w:val="24"/>
          <w:szCs w:val="24"/>
        </w:rPr>
      </w:pPr>
    </w:p>
    <w:p w:rsidR="00CE7642" w:rsidRPr="00E64877" w:rsidRDefault="00CE7642" w:rsidP="00A804FC">
      <w:pPr>
        <w:spacing w:line="360" w:lineRule="auto"/>
        <w:jc w:val="both"/>
        <w:rPr>
          <w:rFonts w:ascii="Bookman Old Style" w:hAnsi="Bookman Old Style"/>
          <w:sz w:val="24"/>
          <w:szCs w:val="24"/>
        </w:rPr>
      </w:pPr>
      <w:r w:rsidRPr="00E64877">
        <w:rPr>
          <w:rFonts w:ascii="Bookman Old Style" w:hAnsi="Bookman Old Style"/>
          <w:sz w:val="24"/>
          <w:szCs w:val="24"/>
        </w:rPr>
        <w:t>W związku z brakiem szerszego uzasadnienia w przedmiocie wprowadzenia  nowej instytucji doradców społecznych (art. 38 § 1-2 projektu), ocena tego rozwiązania jest utrudniona. Wydaje się, że projektowaną regulację uznać należałoby za zbędną albowiem Minister Sprawiedliwości jako członek Rady Ministrów dysponuje możliwością korzystania z doradców społecznych, jak również, korzysta z gabinetu politycznego. Negatywnie natomiast należy ocenić możliwość korzystania z doradcy społecznego przez Prokuratora Krajowego. W ocenie Rady Głównej w otoczeniu Prokuratora Krajowego nie powinny funkcjono</w:t>
      </w:r>
      <w:r w:rsidR="009C549D" w:rsidRPr="00E64877">
        <w:rPr>
          <w:rFonts w:ascii="Bookman Old Style" w:hAnsi="Bookman Old Style"/>
          <w:sz w:val="24"/>
          <w:szCs w:val="24"/>
        </w:rPr>
        <w:t>wać osoby inne niż prokuratorzy, nie wyłączając prokuratorów w stanie spoczynku lecz nie w charakterze „doradców społecznych.”</w:t>
      </w:r>
    </w:p>
    <w:p w:rsidR="009C549D" w:rsidRPr="00E64877" w:rsidRDefault="009C549D" w:rsidP="00E64877">
      <w:pPr>
        <w:spacing w:line="360" w:lineRule="auto"/>
        <w:ind w:left="360"/>
        <w:jc w:val="both"/>
        <w:rPr>
          <w:rFonts w:ascii="Bookman Old Style" w:hAnsi="Bookman Old Style"/>
          <w:sz w:val="24"/>
          <w:szCs w:val="24"/>
        </w:rPr>
      </w:pPr>
    </w:p>
    <w:p w:rsidR="009C549D" w:rsidRPr="00A804FC" w:rsidRDefault="009C549D" w:rsidP="00E64877">
      <w:pPr>
        <w:pStyle w:val="Akapitzlist"/>
        <w:numPr>
          <w:ilvl w:val="1"/>
          <w:numId w:val="6"/>
        </w:numPr>
        <w:spacing w:line="360" w:lineRule="auto"/>
        <w:jc w:val="both"/>
        <w:rPr>
          <w:rFonts w:ascii="Bookman Old Style" w:hAnsi="Bookman Old Style"/>
          <w:b/>
          <w:sz w:val="24"/>
          <w:szCs w:val="24"/>
        </w:rPr>
      </w:pPr>
      <w:r w:rsidRPr="00A804FC">
        <w:rPr>
          <w:rFonts w:ascii="Bookman Old Style" w:hAnsi="Bookman Old Style"/>
          <w:b/>
          <w:sz w:val="24"/>
          <w:szCs w:val="24"/>
        </w:rPr>
        <w:t xml:space="preserve">Krajowa Rada Prokuratorów przy Prokuratorze Generalnym. </w:t>
      </w:r>
      <w:r w:rsidR="002A767B" w:rsidRPr="00A804FC">
        <w:rPr>
          <w:rFonts w:ascii="Bookman Old Style" w:hAnsi="Bookman Old Style"/>
          <w:b/>
          <w:sz w:val="24"/>
          <w:szCs w:val="24"/>
        </w:rPr>
        <w:t xml:space="preserve">Samorząd </w:t>
      </w:r>
      <w:r w:rsidR="00622694" w:rsidRPr="00A804FC">
        <w:rPr>
          <w:rFonts w:ascii="Bookman Old Style" w:hAnsi="Bookman Old Style"/>
          <w:b/>
          <w:sz w:val="24"/>
          <w:szCs w:val="24"/>
        </w:rPr>
        <w:t>prokuratorski</w:t>
      </w:r>
      <w:r w:rsidR="002A767B" w:rsidRPr="00A804FC">
        <w:rPr>
          <w:rFonts w:ascii="Bookman Old Style" w:hAnsi="Bookman Old Style"/>
          <w:b/>
          <w:sz w:val="24"/>
          <w:szCs w:val="24"/>
        </w:rPr>
        <w:t xml:space="preserve">. </w:t>
      </w:r>
    </w:p>
    <w:p w:rsidR="009C549D" w:rsidRPr="00E64877" w:rsidRDefault="009C549D" w:rsidP="00E64877">
      <w:pPr>
        <w:spacing w:line="360" w:lineRule="auto"/>
        <w:jc w:val="both"/>
        <w:rPr>
          <w:rFonts w:ascii="Bookman Old Style" w:hAnsi="Bookman Old Style"/>
          <w:sz w:val="24"/>
          <w:szCs w:val="24"/>
        </w:rPr>
      </w:pPr>
    </w:p>
    <w:p w:rsidR="009C549D" w:rsidRPr="00E64877" w:rsidRDefault="009C549D" w:rsidP="00E64877">
      <w:pPr>
        <w:spacing w:line="360" w:lineRule="auto"/>
        <w:jc w:val="both"/>
        <w:rPr>
          <w:rFonts w:ascii="Bookman Old Style" w:hAnsi="Bookman Old Style"/>
          <w:sz w:val="24"/>
          <w:szCs w:val="24"/>
        </w:rPr>
      </w:pPr>
      <w:r w:rsidRPr="00E64877">
        <w:rPr>
          <w:rFonts w:ascii="Bookman Old Style" w:hAnsi="Bookman Old Style"/>
          <w:sz w:val="24"/>
          <w:szCs w:val="24"/>
        </w:rPr>
        <w:t>W opinii Rady Głównej sposób kreacji pierwszego składu Kraj</w:t>
      </w:r>
      <w:r w:rsidR="00A804FC">
        <w:rPr>
          <w:rFonts w:ascii="Bookman Old Style" w:hAnsi="Bookman Old Style"/>
          <w:sz w:val="24"/>
          <w:szCs w:val="24"/>
        </w:rPr>
        <w:t>owej Rady Prokuratorów jest nie</w:t>
      </w:r>
      <w:r w:rsidR="00706780">
        <w:rPr>
          <w:rFonts w:ascii="Bookman Old Style" w:hAnsi="Bookman Old Style"/>
          <w:sz w:val="24"/>
          <w:szCs w:val="24"/>
        </w:rPr>
        <w:t>demokratyczny albowiem według</w:t>
      </w:r>
      <w:r w:rsidRPr="00E64877">
        <w:rPr>
          <w:rFonts w:ascii="Bookman Old Style" w:hAnsi="Bookman Old Style"/>
          <w:sz w:val="24"/>
          <w:szCs w:val="24"/>
        </w:rPr>
        <w:t xml:space="preserve"> art. 56 przepisów wprowadzających Ustawę o Prokuraturze członków KRP powołuje Minister </w:t>
      </w:r>
      <w:r w:rsidRPr="00E64877">
        <w:rPr>
          <w:rFonts w:ascii="Bookman Old Style" w:hAnsi="Bookman Old Style"/>
          <w:sz w:val="24"/>
          <w:szCs w:val="24"/>
        </w:rPr>
        <w:lastRenderedPageBreak/>
        <w:t xml:space="preserve">Sprawiedliwości bez udziału korpusu prokuratorskiego decyzją arbitralną. Postulujemy zatem zmianę przepisu art. 56 poprzez powrót do dotychczasowej praktyki w zakresie dokonania wyborów członków Krajowej Rady Prokuratorów. </w:t>
      </w:r>
    </w:p>
    <w:p w:rsidR="004E2EC6" w:rsidRPr="00E64877" w:rsidRDefault="009C549D"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Jednocześnie zauważyć należy, iż obecnie funkcjonująca Krajowa Rada Prokuratury całkowicie nie spełniła oczekiwań środowiska prokuratorskiego, które chciałoby w niej upatrywać „strażniczki niezależności.” Tymczasem Krajowa Rada Prokuratury </w:t>
      </w:r>
      <w:r w:rsidR="002A767B" w:rsidRPr="00E64877">
        <w:rPr>
          <w:rFonts w:ascii="Bookman Old Style" w:hAnsi="Bookman Old Style"/>
          <w:sz w:val="24"/>
          <w:szCs w:val="24"/>
        </w:rPr>
        <w:t xml:space="preserve">99 procent swojej aktywności poświęcała sprawom kadrowym, rozstrzygając zbiurokratyzowane procedury </w:t>
      </w:r>
      <w:r w:rsidR="00622694" w:rsidRPr="00E64877">
        <w:rPr>
          <w:rFonts w:ascii="Bookman Old Style" w:hAnsi="Bookman Old Style"/>
          <w:sz w:val="24"/>
          <w:szCs w:val="24"/>
        </w:rPr>
        <w:t>konkursowe</w:t>
      </w:r>
      <w:r w:rsidR="002A767B" w:rsidRPr="00E64877">
        <w:rPr>
          <w:rFonts w:ascii="Bookman Old Style" w:hAnsi="Bookman Old Style"/>
          <w:sz w:val="24"/>
          <w:szCs w:val="24"/>
        </w:rPr>
        <w:t>, których rezultat był znany już w dniu ogłoszenia konkursu. Praktyka funkcjonowania tego ciała, wskazuje że zdecydowana większość procedur konkursowych była fikcyjna i kończyła się wyborem osoby rekomendowanej przez kierownika jednostki. Krajowa Rada Prokuratury nie sprawdziła się jako organ strzegący niezależności, czy realna emanacja samorządu prokuratorskiego. Jeśli interweniowała w obronie niezależności, to głownie z inspiracji prokuratorskiego związku</w:t>
      </w:r>
      <w:r w:rsidR="006A6BB4">
        <w:rPr>
          <w:rFonts w:ascii="Bookman Old Style" w:hAnsi="Bookman Old Style"/>
          <w:sz w:val="24"/>
          <w:szCs w:val="24"/>
        </w:rPr>
        <w:t xml:space="preserve"> zawodowego, a nie</w:t>
      </w:r>
      <w:r w:rsidR="002A767B" w:rsidRPr="00E64877">
        <w:rPr>
          <w:rFonts w:ascii="Bookman Old Style" w:hAnsi="Bookman Old Style"/>
          <w:sz w:val="24"/>
          <w:szCs w:val="24"/>
        </w:rPr>
        <w:t xml:space="preserve"> </w:t>
      </w:r>
      <w:r w:rsidR="006A6BB4">
        <w:rPr>
          <w:rFonts w:ascii="Bookman Old Style" w:hAnsi="Bookman Old Style"/>
          <w:sz w:val="24"/>
          <w:szCs w:val="24"/>
        </w:rPr>
        <w:br/>
      </w:r>
      <w:r w:rsidR="002A767B" w:rsidRPr="00E64877">
        <w:rPr>
          <w:rFonts w:ascii="Bookman Old Style" w:hAnsi="Bookman Old Style"/>
          <w:sz w:val="24"/>
          <w:szCs w:val="24"/>
        </w:rPr>
        <w:t xml:space="preserve">z inicjatywy własnej. Być może powodem takiego stanu rzeczy była struktura Rady, w skład której wchodzili niemal wyłączenie prokuratorzy prokuratur apelacyjnych nie zajmujący się na co dzień prowadzeniem postępowań przygotowawczych. Taka struktura personalna była z kolei efektem patrymonialnej struktury zgromadzeń w prokuraturach apelacyjnych, zapewniającej przewagę prokuratorom tego szczebla. Od lat podkreślaliśmy </w:t>
      </w:r>
      <w:r w:rsidR="009D199C">
        <w:rPr>
          <w:rFonts w:ascii="Bookman Old Style" w:hAnsi="Bookman Old Style"/>
          <w:sz w:val="24"/>
          <w:szCs w:val="24"/>
        </w:rPr>
        <w:br/>
      </w:r>
      <w:r w:rsidR="002A767B" w:rsidRPr="00E64877">
        <w:rPr>
          <w:rFonts w:ascii="Bookman Old Style" w:hAnsi="Bookman Old Style"/>
          <w:sz w:val="24"/>
          <w:szCs w:val="24"/>
        </w:rPr>
        <w:t xml:space="preserve">w związku z powyższym, iż samorządność zawodowa prokuratorów, powinna opierać się na zasadzie równości głosów każdego prokuratora bez względu na jego umiejscowienie w strukturze organizacyjnej.  </w:t>
      </w:r>
      <w:r w:rsidR="00622694" w:rsidRPr="00E64877">
        <w:rPr>
          <w:rFonts w:ascii="Bookman Old Style" w:hAnsi="Bookman Old Style"/>
          <w:sz w:val="24"/>
          <w:szCs w:val="24"/>
        </w:rPr>
        <w:t xml:space="preserve">W tym stanie za pozytywną należy uznać zmianę w strukturze zgromadzenia działającego w prokuraturze regionalnej przewidzianą w art. 46 § 1 Projektu. </w:t>
      </w:r>
    </w:p>
    <w:p w:rsidR="00622694" w:rsidRPr="00E64877" w:rsidRDefault="00622694" w:rsidP="00E64877">
      <w:pPr>
        <w:spacing w:line="360" w:lineRule="auto"/>
        <w:jc w:val="both"/>
        <w:rPr>
          <w:rFonts w:ascii="Bookman Old Style" w:hAnsi="Bookman Old Style"/>
          <w:sz w:val="24"/>
          <w:szCs w:val="24"/>
        </w:rPr>
      </w:pPr>
      <w:r w:rsidRPr="00E64877">
        <w:rPr>
          <w:rFonts w:ascii="Bookman Old Style" w:hAnsi="Bookman Old Style"/>
          <w:sz w:val="24"/>
          <w:szCs w:val="24"/>
        </w:rPr>
        <w:t xml:space="preserve">Na krytyczną ocenę zasługuje natomiast ograniczenie kompetencji kolegiów  </w:t>
      </w:r>
      <w:r w:rsidRPr="00E64877">
        <w:rPr>
          <w:rFonts w:ascii="Bookman Old Style" w:hAnsi="Bookman Old Style"/>
          <w:sz w:val="24"/>
          <w:szCs w:val="24"/>
        </w:rPr>
        <w:br/>
        <w:t>w zakresie zasięgania opinii o kandydatach na stanowiska</w:t>
      </w:r>
      <w:r w:rsidR="004E2EC6" w:rsidRPr="00E64877">
        <w:rPr>
          <w:rFonts w:ascii="Bookman Old Style" w:hAnsi="Bookman Old Style"/>
          <w:sz w:val="24"/>
          <w:szCs w:val="24"/>
        </w:rPr>
        <w:t xml:space="preserve"> prokuratorskie. P</w:t>
      </w:r>
      <w:r w:rsidRPr="00E64877">
        <w:rPr>
          <w:rFonts w:ascii="Bookman Old Style" w:hAnsi="Bookman Old Style"/>
          <w:sz w:val="24"/>
          <w:szCs w:val="24"/>
        </w:rPr>
        <w:t>ostulujemy utrzymanie ich dotychcza</w:t>
      </w:r>
      <w:r w:rsidR="009D199C">
        <w:rPr>
          <w:rFonts w:ascii="Bookman Old Style" w:hAnsi="Bookman Old Style"/>
          <w:sz w:val="24"/>
          <w:szCs w:val="24"/>
        </w:rPr>
        <w:t>sowego kształtu przy uwzględnieniu faktu projektowanego ograniczen</w:t>
      </w:r>
      <w:r w:rsidR="00706780">
        <w:rPr>
          <w:rFonts w:ascii="Bookman Old Style" w:hAnsi="Bookman Old Style"/>
          <w:sz w:val="24"/>
          <w:szCs w:val="24"/>
        </w:rPr>
        <w:t>ia ilości procedur konkursowych</w:t>
      </w:r>
      <w:r w:rsidR="009D199C">
        <w:rPr>
          <w:rFonts w:ascii="Bookman Old Style" w:hAnsi="Bookman Old Style"/>
          <w:sz w:val="24"/>
          <w:szCs w:val="24"/>
        </w:rPr>
        <w:t xml:space="preserve"> do konkursu na pierwsze stanowisko. </w:t>
      </w:r>
    </w:p>
    <w:p w:rsidR="00622694" w:rsidRPr="00E64877" w:rsidRDefault="00622694" w:rsidP="00E64877">
      <w:pPr>
        <w:spacing w:line="360" w:lineRule="auto"/>
        <w:jc w:val="both"/>
        <w:rPr>
          <w:rFonts w:ascii="Bookman Old Style" w:hAnsi="Bookman Old Style"/>
          <w:b/>
          <w:sz w:val="24"/>
          <w:szCs w:val="24"/>
        </w:rPr>
      </w:pPr>
    </w:p>
    <w:p w:rsidR="00622694" w:rsidRPr="00E64877" w:rsidRDefault="00312A74" w:rsidP="00E64877">
      <w:pPr>
        <w:pStyle w:val="Akapitzlist"/>
        <w:numPr>
          <w:ilvl w:val="0"/>
          <w:numId w:val="6"/>
        </w:numPr>
        <w:spacing w:line="360" w:lineRule="auto"/>
        <w:jc w:val="both"/>
        <w:rPr>
          <w:rFonts w:ascii="Bookman Old Style" w:hAnsi="Bookman Old Style"/>
          <w:b/>
          <w:sz w:val="24"/>
          <w:szCs w:val="24"/>
        </w:rPr>
      </w:pPr>
      <w:r w:rsidRPr="00E64877">
        <w:rPr>
          <w:rFonts w:ascii="Bookman Old Style" w:hAnsi="Bookman Old Style"/>
          <w:b/>
          <w:sz w:val="24"/>
          <w:szCs w:val="24"/>
        </w:rPr>
        <w:t>Dział III DZIAŁALNOŚĆ PROKURATURY.</w:t>
      </w:r>
    </w:p>
    <w:p w:rsidR="00312A74" w:rsidRPr="00E64877" w:rsidRDefault="00312A74" w:rsidP="00E64877">
      <w:pPr>
        <w:pStyle w:val="Akapitzlist"/>
        <w:spacing w:line="360" w:lineRule="auto"/>
        <w:jc w:val="both"/>
        <w:rPr>
          <w:rFonts w:ascii="Bookman Old Style" w:hAnsi="Bookman Old Style"/>
          <w:sz w:val="24"/>
          <w:szCs w:val="24"/>
        </w:rPr>
      </w:pPr>
    </w:p>
    <w:p w:rsidR="00312A74" w:rsidRPr="00E64877" w:rsidRDefault="00312A74" w:rsidP="00E64877">
      <w:pPr>
        <w:spacing w:line="360" w:lineRule="auto"/>
        <w:jc w:val="both"/>
        <w:rPr>
          <w:rFonts w:ascii="Bookman Old Style" w:hAnsi="Bookman Old Style"/>
          <w:sz w:val="24"/>
          <w:szCs w:val="24"/>
        </w:rPr>
      </w:pPr>
      <w:r w:rsidRPr="00E64877">
        <w:rPr>
          <w:rFonts w:ascii="Bookman Old Style" w:hAnsi="Bookman Old Style"/>
          <w:sz w:val="24"/>
          <w:szCs w:val="24"/>
        </w:rPr>
        <w:t>3.1</w:t>
      </w:r>
      <w:r w:rsidRPr="00E64877">
        <w:rPr>
          <w:rFonts w:ascii="Bookman Old Style" w:hAnsi="Bookman Old Style"/>
          <w:sz w:val="24"/>
          <w:szCs w:val="24"/>
        </w:rPr>
        <w:tab/>
        <w:t xml:space="preserve">Postępowanie przygotowawcze. </w:t>
      </w:r>
    </w:p>
    <w:p w:rsidR="00312A74" w:rsidRPr="00E64877" w:rsidRDefault="00312A74" w:rsidP="00E64877">
      <w:pPr>
        <w:spacing w:line="360" w:lineRule="auto"/>
        <w:jc w:val="both"/>
        <w:rPr>
          <w:rFonts w:ascii="Bookman Old Style" w:hAnsi="Bookman Old Style"/>
          <w:sz w:val="24"/>
          <w:szCs w:val="24"/>
        </w:rPr>
      </w:pPr>
    </w:p>
    <w:p w:rsidR="00312A74" w:rsidRPr="00E64877" w:rsidRDefault="00312A74" w:rsidP="00E64877">
      <w:pPr>
        <w:tabs>
          <w:tab w:val="left" w:pos="708"/>
          <w:tab w:val="left" w:pos="4680"/>
        </w:tabs>
        <w:spacing w:after="120" w:line="360" w:lineRule="auto"/>
        <w:jc w:val="both"/>
        <w:rPr>
          <w:rFonts w:ascii="Bookman Old Style" w:hAnsi="Bookman Old Style"/>
          <w:sz w:val="24"/>
          <w:szCs w:val="24"/>
        </w:rPr>
      </w:pPr>
      <w:r w:rsidRPr="00E64877">
        <w:rPr>
          <w:rFonts w:ascii="Bookman Old Style" w:hAnsi="Bookman Old Style"/>
          <w:sz w:val="24"/>
          <w:szCs w:val="24"/>
        </w:rPr>
        <w:t>Większość przepisów tego działu projektu powiela pr</w:t>
      </w:r>
      <w:r w:rsidR="00706780">
        <w:rPr>
          <w:rFonts w:ascii="Bookman Old Style" w:hAnsi="Bookman Old Style"/>
          <w:sz w:val="24"/>
          <w:szCs w:val="24"/>
        </w:rPr>
        <w:t>zepisy aktualnie obowiązującej u</w:t>
      </w:r>
      <w:r w:rsidRPr="00E64877">
        <w:rPr>
          <w:rFonts w:ascii="Bookman Old Style" w:hAnsi="Bookman Old Style"/>
          <w:sz w:val="24"/>
          <w:szCs w:val="24"/>
        </w:rPr>
        <w:t xml:space="preserve">op. W art. 56 w § 2 projektu (poprzednio art. 25 uop) </w:t>
      </w:r>
      <w:r w:rsidR="005E0251" w:rsidRPr="00E64877">
        <w:rPr>
          <w:rFonts w:ascii="Bookman Old Style" w:hAnsi="Bookman Old Style"/>
          <w:sz w:val="24"/>
          <w:szCs w:val="24"/>
        </w:rPr>
        <w:t xml:space="preserve">istotną </w:t>
      </w:r>
      <w:r w:rsidR="0038739E" w:rsidRPr="00E64877">
        <w:rPr>
          <w:rFonts w:ascii="Bookman Old Style" w:hAnsi="Bookman Old Style"/>
          <w:sz w:val="24"/>
          <w:szCs w:val="24"/>
        </w:rPr>
        <w:t>nowością</w:t>
      </w:r>
      <w:r w:rsidRPr="00E64877">
        <w:rPr>
          <w:rFonts w:ascii="Bookman Old Style" w:hAnsi="Bookman Old Style"/>
          <w:sz w:val="24"/>
          <w:szCs w:val="24"/>
        </w:rPr>
        <w:t xml:space="preserve"> jest stworzenie możliwości powoływania zespołów prokuratorów na mocy zarządzenia kierownika jednostki nadrzędnej. Rozwiązanie tego rodzaju pojawiało się już wcześniej, ale było krytykowane, bowiem brak było jasnych reguł funkcjonowania takowego zespołu, a przede wszystkim sprecyzowania sposobu rozdzielania ciężaru określonych decyzji procesowych w ramach zespołu. Nie do końca było wiadomym (projekt nadal tego nie precyzuje) kto  w istocie rzeczy miałby ponosić konsekwencje określonych decyzji podejmowanych w ramach takiego zespołu (np. konsekwencji decyzji nietrafionych skutkujących postępowaniem dyscyplinarnym). Dodatkową wadą tego przepisu jest używanie terminologii „zespół prokuratorów” </w:t>
      </w:r>
      <w:r w:rsidR="009D199C">
        <w:rPr>
          <w:rFonts w:ascii="Bookman Old Style" w:hAnsi="Bookman Old Style"/>
          <w:sz w:val="24"/>
          <w:szCs w:val="24"/>
        </w:rPr>
        <w:br/>
      </w:r>
      <w:r w:rsidRPr="00E64877">
        <w:rPr>
          <w:rFonts w:ascii="Bookman Old Style" w:hAnsi="Bookman Old Style"/>
          <w:sz w:val="24"/>
          <w:szCs w:val="24"/>
        </w:rPr>
        <w:t>w sytuacji gdy w kolejnym zdaniu mowa jest o możliwości włączenia w jego skład funkcjonariuszy innych służb.</w:t>
      </w:r>
    </w:p>
    <w:p w:rsidR="005E0251" w:rsidRDefault="00007E98" w:rsidP="00E64877">
      <w:pPr>
        <w:tabs>
          <w:tab w:val="left" w:pos="708"/>
          <w:tab w:val="left" w:pos="4680"/>
        </w:tabs>
        <w:spacing w:after="120" w:line="360" w:lineRule="auto"/>
        <w:jc w:val="both"/>
        <w:rPr>
          <w:rFonts w:ascii="Bookman Old Style" w:hAnsi="Bookman Old Style"/>
          <w:sz w:val="24"/>
          <w:szCs w:val="24"/>
        </w:rPr>
      </w:pPr>
      <w:r w:rsidRPr="00E64877">
        <w:rPr>
          <w:rFonts w:ascii="Bookman Old Style" w:hAnsi="Bookman Old Style"/>
          <w:sz w:val="24"/>
          <w:szCs w:val="24"/>
        </w:rPr>
        <w:t>Kolejnym nowym rozwiązaniem</w:t>
      </w:r>
      <w:r w:rsidR="00312A74" w:rsidRPr="00E64877">
        <w:rPr>
          <w:rFonts w:ascii="Bookman Old Style" w:hAnsi="Bookman Old Style"/>
          <w:sz w:val="24"/>
          <w:szCs w:val="24"/>
        </w:rPr>
        <w:t xml:space="preserve"> w tym rozdziale jest możliwość przesuwania  na poziom centralny prowadzenia spraw obszernych i zawiłych </w:t>
      </w:r>
      <w:r w:rsidR="00D52C81">
        <w:rPr>
          <w:rFonts w:ascii="Bookman Old Style" w:hAnsi="Bookman Old Style"/>
          <w:sz w:val="24"/>
          <w:szCs w:val="24"/>
        </w:rPr>
        <w:br/>
      </w:r>
      <w:r w:rsidR="00312A74" w:rsidRPr="00E64877">
        <w:rPr>
          <w:rFonts w:ascii="Bookman Old Style" w:hAnsi="Bookman Old Style"/>
          <w:sz w:val="24"/>
          <w:szCs w:val="24"/>
        </w:rPr>
        <w:t>z pominięciem właściwości miejscowej. Do prowadzenia tego rodzaju spraw (bądź grupy spraw) mógłby zosta</w:t>
      </w:r>
      <w:r w:rsidRPr="00E64877">
        <w:rPr>
          <w:rFonts w:ascii="Bookman Old Style" w:hAnsi="Bookman Old Style"/>
          <w:sz w:val="24"/>
          <w:szCs w:val="24"/>
        </w:rPr>
        <w:t xml:space="preserve">ć powołany zespół prokuratorów. </w:t>
      </w:r>
      <w:r w:rsidR="00312A74" w:rsidRPr="00E64877">
        <w:rPr>
          <w:rFonts w:ascii="Bookman Old Style" w:hAnsi="Bookman Old Style"/>
          <w:sz w:val="24"/>
          <w:szCs w:val="24"/>
        </w:rPr>
        <w:t xml:space="preserve">Rozwiązanie takie należałoby, co do zasady, oceniać pozytywnie, przy czym </w:t>
      </w:r>
      <w:r w:rsidR="009D199C">
        <w:rPr>
          <w:rFonts w:ascii="Bookman Old Style" w:hAnsi="Bookman Old Style"/>
          <w:sz w:val="24"/>
          <w:szCs w:val="24"/>
        </w:rPr>
        <w:br/>
      </w:r>
      <w:r w:rsidR="00312A74" w:rsidRPr="00E64877">
        <w:rPr>
          <w:rFonts w:ascii="Bookman Old Style" w:hAnsi="Bookman Old Style"/>
          <w:sz w:val="24"/>
          <w:szCs w:val="24"/>
        </w:rPr>
        <w:t>w skład takich zespołów mieliby być również powoływani, w charakterze doradców i konsultantów, prokuratorzy i sędziowie w stanie spoczynku. Nie wiadomo zupełnie jaka miałaby być rola t</w:t>
      </w:r>
      <w:r w:rsidRPr="00E64877">
        <w:rPr>
          <w:rFonts w:ascii="Bookman Old Style" w:hAnsi="Bookman Old Style"/>
          <w:sz w:val="24"/>
          <w:szCs w:val="24"/>
        </w:rPr>
        <w:t xml:space="preserve">akich osób </w:t>
      </w:r>
      <w:r w:rsidRPr="00E64877">
        <w:rPr>
          <w:rFonts w:ascii="Bookman Old Style" w:hAnsi="Bookman Old Style"/>
          <w:sz w:val="24"/>
          <w:szCs w:val="24"/>
        </w:rPr>
        <w:br/>
        <w:t xml:space="preserve">w stanie spoczynku. </w:t>
      </w:r>
      <w:r w:rsidR="00312A74" w:rsidRPr="00E64877">
        <w:rPr>
          <w:rFonts w:ascii="Bookman Old Style" w:hAnsi="Bookman Old Style"/>
          <w:sz w:val="24"/>
          <w:szCs w:val="24"/>
        </w:rPr>
        <w:t>Charakterystyczny jest wydźwięk dalszej części tego przepisu, który mówi o tym, że osoby te nie miałyby: „prawa wpływania na</w:t>
      </w:r>
      <w:r w:rsidRPr="00E64877">
        <w:rPr>
          <w:rFonts w:ascii="Bookman Old Style" w:hAnsi="Bookman Old Style"/>
          <w:sz w:val="24"/>
          <w:szCs w:val="24"/>
        </w:rPr>
        <w:t xml:space="preserve">  treść czynności procesowych”. </w:t>
      </w:r>
      <w:r w:rsidR="00312A74" w:rsidRPr="00E64877">
        <w:rPr>
          <w:rFonts w:ascii="Bookman Old Style" w:hAnsi="Bookman Old Style"/>
          <w:sz w:val="24"/>
          <w:szCs w:val="24"/>
        </w:rPr>
        <w:t>Z treści tego przepisu jednoznacznie wynika</w:t>
      </w:r>
      <w:r w:rsidRPr="00E64877">
        <w:rPr>
          <w:rFonts w:ascii="Bookman Old Style" w:hAnsi="Bookman Old Style"/>
          <w:sz w:val="24"/>
          <w:szCs w:val="24"/>
        </w:rPr>
        <w:t>, że inni „wpływać” będą mogli.</w:t>
      </w:r>
      <w:r w:rsidR="005E0251" w:rsidRPr="00E64877">
        <w:rPr>
          <w:rFonts w:ascii="Bookman Old Style" w:hAnsi="Bookman Old Style"/>
          <w:sz w:val="24"/>
          <w:szCs w:val="24"/>
        </w:rPr>
        <w:t xml:space="preserve"> </w:t>
      </w:r>
      <w:r w:rsidR="00312A74" w:rsidRPr="00E64877">
        <w:rPr>
          <w:rFonts w:ascii="Bookman Old Style" w:hAnsi="Bookman Old Style"/>
          <w:sz w:val="24"/>
          <w:szCs w:val="24"/>
        </w:rPr>
        <w:t xml:space="preserve">Pozostałe przepisy tego działu zawierają </w:t>
      </w:r>
      <w:r w:rsidR="00312A74" w:rsidRPr="00E64877">
        <w:rPr>
          <w:rFonts w:ascii="Bookman Old Style" w:hAnsi="Bookman Old Style"/>
          <w:sz w:val="24"/>
          <w:szCs w:val="24"/>
        </w:rPr>
        <w:lastRenderedPageBreak/>
        <w:t xml:space="preserve">jedynie powielenie dotychczas obowiązujących przepisów z uwzględnieniem zmian terminologicznych wynikających ze zmiany koncepcji prokuratury  </w:t>
      </w:r>
      <w:r w:rsidR="009D199C">
        <w:rPr>
          <w:rFonts w:ascii="Bookman Old Style" w:hAnsi="Bookman Old Style"/>
          <w:sz w:val="24"/>
          <w:szCs w:val="24"/>
        </w:rPr>
        <w:br/>
      </w:r>
      <w:r w:rsidR="00312A74" w:rsidRPr="00E64877">
        <w:rPr>
          <w:rFonts w:ascii="Bookman Old Style" w:hAnsi="Bookman Old Style"/>
          <w:sz w:val="24"/>
          <w:szCs w:val="24"/>
        </w:rPr>
        <w:t xml:space="preserve">i zlikwidowania prokuratur wojskowych.     </w:t>
      </w:r>
    </w:p>
    <w:p w:rsidR="005E0251" w:rsidRPr="00E64877" w:rsidRDefault="005E0251" w:rsidP="00E64877">
      <w:pPr>
        <w:tabs>
          <w:tab w:val="left" w:pos="708"/>
          <w:tab w:val="left" w:pos="4680"/>
        </w:tabs>
        <w:spacing w:after="120" w:line="360" w:lineRule="auto"/>
        <w:jc w:val="both"/>
        <w:rPr>
          <w:rFonts w:ascii="Bookman Old Style" w:hAnsi="Bookman Old Style"/>
          <w:sz w:val="24"/>
          <w:szCs w:val="24"/>
        </w:rPr>
      </w:pPr>
    </w:p>
    <w:p w:rsidR="005E0251" w:rsidRPr="00E64877" w:rsidRDefault="005E0251" w:rsidP="00E64877">
      <w:pPr>
        <w:pStyle w:val="Akapitzlist"/>
        <w:numPr>
          <w:ilvl w:val="0"/>
          <w:numId w:val="6"/>
        </w:numPr>
        <w:tabs>
          <w:tab w:val="left" w:pos="708"/>
          <w:tab w:val="left" w:pos="4680"/>
        </w:tabs>
        <w:spacing w:after="120" w:line="360" w:lineRule="auto"/>
        <w:jc w:val="both"/>
        <w:rPr>
          <w:rFonts w:ascii="Bookman Old Style" w:hAnsi="Bookman Old Style"/>
          <w:b/>
          <w:sz w:val="24"/>
          <w:szCs w:val="24"/>
        </w:rPr>
      </w:pPr>
      <w:r w:rsidRPr="00E64877">
        <w:rPr>
          <w:rFonts w:ascii="Bookman Old Style" w:hAnsi="Bookman Old Style"/>
          <w:b/>
          <w:sz w:val="24"/>
          <w:szCs w:val="24"/>
        </w:rPr>
        <w:t>DZIAŁ IV PROKURATORZY.</w:t>
      </w:r>
    </w:p>
    <w:p w:rsidR="005E0251" w:rsidRPr="00E64877" w:rsidRDefault="005E0251" w:rsidP="00E64877">
      <w:pPr>
        <w:tabs>
          <w:tab w:val="left" w:pos="708"/>
          <w:tab w:val="left" w:pos="4680"/>
        </w:tabs>
        <w:spacing w:after="120" w:line="360" w:lineRule="auto"/>
        <w:jc w:val="both"/>
        <w:rPr>
          <w:rFonts w:ascii="Bookman Old Style" w:hAnsi="Bookman Old Style"/>
          <w:sz w:val="24"/>
          <w:szCs w:val="24"/>
        </w:rPr>
      </w:pPr>
    </w:p>
    <w:p w:rsidR="00312A74" w:rsidRPr="00706780" w:rsidRDefault="005E0251" w:rsidP="00E64877">
      <w:pPr>
        <w:pStyle w:val="Akapitzlist"/>
        <w:numPr>
          <w:ilvl w:val="1"/>
          <w:numId w:val="6"/>
        </w:numPr>
        <w:tabs>
          <w:tab w:val="left" w:pos="708"/>
          <w:tab w:val="left" w:pos="4680"/>
        </w:tabs>
        <w:spacing w:after="120" w:line="360" w:lineRule="auto"/>
        <w:jc w:val="both"/>
        <w:rPr>
          <w:rFonts w:ascii="Bookman Old Style" w:hAnsi="Bookman Old Style"/>
          <w:b/>
          <w:sz w:val="24"/>
          <w:szCs w:val="24"/>
        </w:rPr>
      </w:pPr>
      <w:r w:rsidRPr="00706780">
        <w:rPr>
          <w:rFonts w:ascii="Bookman Old Style" w:hAnsi="Bookman Old Style"/>
          <w:b/>
          <w:sz w:val="24"/>
          <w:szCs w:val="24"/>
        </w:rPr>
        <w:t>Powołanie i odwołanie prokuratora</w:t>
      </w:r>
      <w:r w:rsidR="00312A74" w:rsidRPr="00706780">
        <w:rPr>
          <w:rFonts w:ascii="Bookman Old Style" w:hAnsi="Bookman Old Style"/>
          <w:b/>
          <w:sz w:val="24"/>
          <w:szCs w:val="24"/>
        </w:rPr>
        <w:t xml:space="preserve"> </w:t>
      </w:r>
    </w:p>
    <w:p w:rsidR="00312A74" w:rsidRPr="00E64877" w:rsidRDefault="00312A74" w:rsidP="00E64877">
      <w:pPr>
        <w:autoSpaceDE w:val="0"/>
        <w:spacing w:before="125" w:line="360" w:lineRule="auto"/>
        <w:jc w:val="both"/>
        <w:rPr>
          <w:rFonts w:ascii="Bookman Old Style" w:hAnsi="Bookman Old Style"/>
          <w:sz w:val="24"/>
          <w:szCs w:val="24"/>
        </w:rPr>
      </w:pPr>
    </w:p>
    <w:p w:rsidR="005E0251" w:rsidRPr="00E64877" w:rsidRDefault="005E0251" w:rsidP="00E64877">
      <w:pPr>
        <w:pStyle w:val="Tre"/>
        <w:numPr>
          <w:ilvl w:val="2"/>
          <w:numId w:val="6"/>
        </w:numPr>
        <w:spacing w:line="360" w:lineRule="auto"/>
        <w:jc w:val="both"/>
        <w:rPr>
          <w:rFonts w:ascii="Bookman Old Style" w:hAnsi="Bookman Old Style"/>
          <w:sz w:val="24"/>
          <w:szCs w:val="24"/>
        </w:rPr>
      </w:pPr>
      <w:r w:rsidRPr="00E64877">
        <w:rPr>
          <w:rFonts w:ascii="Bookman Old Style" w:hAnsi="Bookman Old Style"/>
          <w:sz w:val="24"/>
          <w:szCs w:val="24"/>
        </w:rPr>
        <w:t>art. 74 § 2 w ocenie Związku przed powołaniem zasadą</w:t>
      </w:r>
      <w:r w:rsidR="009C2FD2" w:rsidRPr="00E64877">
        <w:rPr>
          <w:rFonts w:ascii="Bookman Old Style" w:hAnsi="Bookman Old Style"/>
          <w:sz w:val="24"/>
          <w:szCs w:val="24"/>
        </w:rPr>
        <w:t xml:space="preserve"> winno być obowiązkowe zasięgniecie opinii właściwego kolegium prokuratury. Wprowadzanie tej zasady ma na celu zwiększenie samorządności organów prokuratury</w:t>
      </w:r>
      <w:r w:rsidR="00706780">
        <w:rPr>
          <w:rFonts w:ascii="Bookman Old Style" w:hAnsi="Bookman Old Style"/>
          <w:sz w:val="24"/>
          <w:szCs w:val="24"/>
        </w:rPr>
        <w:t>,</w:t>
      </w:r>
      <w:r w:rsidR="009C2FD2" w:rsidRPr="00E64877">
        <w:rPr>
          <w:rFonts w:ascii="Bookman Old Style" w:hAnsi="Bookman Old Style"/>
          <w:sz w:val="24"/>
          <w:szCs w:val="24"/>
        </w:rPr>
        <w:t xml:space="preserve"> a przede wszystkim ułatwi Prokuratorowi Generalnemu prowadzenie właściwej polityki kadrowej. </w:t>
      </w:r>
      <w:r w:rsidR="009D199C">
        <w:rPr>
          <w:rFonts w:ascii="Bookman Old Style" w:hAnsi="Bookman Old Style"/>
          <w:sz w:val="24"/>
          <w:szCs w:val="24"/>
        </w:rPr>
        <w:br/>
      </w:r>
      <w:r w:rsidR="009C2FD2" w:rsidRPr="00E64877">
        <w:rPr>
          <w:rFonts w:ascii="Bookman Old Style" w:hAnsi="Bookman Old Style"/>
          <w:sz w:val="24"/>
          <w:szCs w:val="24"/>
        </w:rPr>
        <w:t>W konsekwencji zdanie 3 par 2 wino zostać wykreślone,</w:t>
      </w:r>
    </w:p>
    <w:p w:rsidR="006826B5" w:rsidRPr="00E64877" w:rsidRDefault="005E0251" w:rsidP="00E64877">
      <w:pPr>
        <w:pStyle w:val="Tre"/>
        <w:numPr>
          <w:ilvl w:val="2"/>
          <w:numId w:val="6"/>
        </w:numPr>
        <w:spacing w:line="360" w:lineRule="auto"/>
        <w:jc w:val="both"/>
        <w:rPr>
          <w:rFonts w:ascii="Bookman Old Style" w:hAnsi="Bookman Old Style"/>
          <w:sz w:val="24"/>
          <w:szCs w:val="24"/>
        </w:rPr>
      </w:pPr>
      <w:r w:rsidRPr="00E64877">
        <w:rPr>
          <w:rFonts w:ascii="Bookman Old Style" w:hAnsi="Bookman Old Style"/>
          <w:sz w:val="24"/>
          <w:szCs w:val="24"/>
        </w:rPr>
        <w:t>art. 75 § 1 w ocenie Związku</w:t>
      </w:r>
      <w:r w:rsidR="009C2FD2" w:rsidRPr="00E64877">
        <w:rPr>
          <w:rFonts w:ascii="Bookman Old Style" w:hAnsi="Bookman Old Style"/>
          <w:sz w:val="24"/>
          <w:szCs w:val="24"/>
        </w:rPr>
        <w:t xml:space="preserve"> </w:t>
      </w:r>
      <w:r w:rsidRPr="00E64877">
        <w:rPr>
          <w:rFonts w:ascii="Bookman Old Style" w:hAnsi="Bookman Old Style"/>
          <w:sz w:val="24"/>
          <w:szCs w:val="24"/>
        </w:rPr>
        <w:t xml:space="preserve">za niezbędne uznać należy ograniczenie </w:t>
      </w:r>
      <w:r w:rsidR="009C2FD2" w:rsidRPr="00E64877">
        <w:rPr>
          <w:rFonts w:ascii="Bookman Old Style" w:hAnsi="Bookman Old Style"/>
          <w:sz w:val="24"/>
          <w:szCs w:val="24"/>
        </w:rPr>
        <w:t>zakaz</w:t>
      </w:r>
      <w:r w:rsidR="00706780">
        <w:rPr>
          <w:rFonts w:ascii="Bookman Old Style" w:hAnsi="Bookman Old Style"/>
          <w:sz w:val="24"/>
          <w:szCs w:val="24"/>
        </w:rPr>
        <w:t>u</w:t>
      </w:r>
      <w:r w:rsidR="009C2FD2" w:rsidRPr="00E64877">
        <w:rPr>
          <w:rFonts w:ascii="Bookman Old Style" w:hAnsi="Bookman Old Style"/>
          <w:sz w:val="24"/>
          <w:szCs w:val="24"/>
        </w:rPr>
        <w:t xml:space="preserve"> powołania na stanowisko prokuratora </w:t>
      </w:r>
      <w:r w:rsidRPr="00E64877">
        <w:rPr>
          <w:rFonts w:ascii="Bookman Old Style" w:hAnsi="Bookman Old Style"/>
          <w:sz w:val="24"/>
          <w:szCs w:val="24"/>
        </w:rPr>
        <w:t xml:space="preserve">do </w:t>
      </w:r>
      <w:r w:rsidR="009C2FD2" w:rsidRPr="00E64877">
        <w:rPr>
          <w:rFonts w:ascii="Bookman Old Style" w:hAnsi="Bookman Old Style"/>
          <w:sz w:val="24"/>
          <w:szCs w:val="24"/>
        </w:rPr>
        <w:t>osób skazany</w:t>
      </w:r>
      <w:r w:rsidRPr="00E64877">
        <w:rPr>
          <w:rFonts w:ascii="Bookman Old Style" w:hAnsi="Bookman Old Style"/>
          <w:sz w:val="24"/>
          <w:szCs w:val="24"/>
        </w:rPr>
        <w:t xml:space="preserve">ch za umyślne przestępstwo </w:t>
      </w:r>
      <w:r w:rsidR="009C2FD2" w:rsidRPr="00E64877">
        <w:rPr>
          <w:rFonts w:ascii="Bookman Old Style" w:hAnsi="Bookman Old Style"/>
          <w:sz w:val="24"/>
          <w:szCs w:val="24"/>
        </w:rPr>
        <w:t>ścigane z oskarżen</w:t>
      </w:r>
      <w:r w:rsidRPr="00E64877">
        <w:rPr>
          <w:rFonts w:ascii="Bookman Old Style" w:hAnsi="Bookman Old Style"/>
          <w:sz w:val="24"/>
          <w:szCs w:val="24"/>
        </w:rPr>
        <w:t>ia publicznego</w:t>
      </w:r>
    </w:p>
    <w:p w:rsidR="006826B5" w:rsidRPr="00E64877" w:rsidRDefault="006826B5" w:rsidP="00E64877">
      <w:pPr>
        <w:pStyle w:val="Tre"/>
        <w:numPr>
          <w:ilvl w:val="2"/>
          <w:numId w:val="6"/>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75 § 2 w ocenie związku, zasadnym wydaje się dodanie pkt 4 </w:t>
      </w:r>
      <w:r w:rsidR="009D199C">
        <w:rPr>
          <w:rFonts w:ascii="Bookman Old Style" w:hAnsi="Bookman Old Style"/>
          <w:sz w:val="24"/>
          <w:szCs w:val="24"/>
        </w:rPr>
        <w:br/>
      </w:r>
      <w:r w:rsidRPr="00E64877">
        <w:rPr>
          <w:rFonts w:ascii="Bookman Old Style" w:hAnsi="Bookman Old Style"/>
          <w:sz w:val="24"/>
          <w:szCs w:val="24"/>
        </w:rPr>
        <w:t xml:space="preserve">o treści: </w:t>
      </w:r>
      <w:r w:rsidRPr="00E64877">
        <w:rPr>
          <w:rFonts w:ascii="Bookman Old Style" w:hAnsi="Bookman Old Style"/>
          <w:i/>
          <w:color w:val="auto"/>
          <w:sz w:val="24"/>
          <w:szCs w:val="24"/>
        </w:rPr>
        <w:t xml:space="preserve">osób, które mają tytuł naukowy doktora nauk prawnych </w:t>
      </w:r>
      <w:r w:rsidR="002236CC">
        <w:rPr>
          <w:rFonts w:ascii="Bookman Old Style" w:hAnsi="Bookman Old Style"/>
          <w:i/>
          <w:color w:val="auto"/>
          <w:sz w:val="24"/>
          <w:szCs w:val="24"/>
        </w:rPr>
        <w:br/>
      </w:r>
      <w:r w:rsidRPr="00E64877">
        <w:rPr>
          <w:rFonts w:ascii="Bookman Old Style" w:hAnsi="Bookman Old Style"/>
          <w:i/>
          <w:color w:val="auto"/>
          <w:sz w:val="24"/>
          <w:szCs w:val="24"/>
        </w:rPr>
        <w:t>i pracowały 5 lat w powszechnych jednostkach prokuratury na stanowisku asystenta prokuratora lub analityka</w:t>
      </w:r>
      <w:r w:rsidR="00EB4367" w:rsidRPr="00E64877">
        <w:rPr>
          <w:rFonts w:ascii="Bookman Old Style" w:hAnsi="Bookman Old Style"/>
          <w:i/>
          <w:color w:val="auto"/>
          <w:sz w:val="24"/>
          <w:szCs w:val="24"/>
        </w:rPr>
        <w:t xml:space="preserve">. </w:t>
      </w:r>
      <w:r w:rsidR="00EB4367" w:rsidRPr="00E64877">
        <w:rPr>
          <w:rFonts w:ascii="Bookman Old Style" w:hAnsi="Bookman Old Style"/>
          <w:color w:val="auto"/>
          <w:sz w:val="24"/>
          <w:szCs w:val="24"/>
        </w:rPr>
        <w:t xml:space="preserve">Zmiana taka pozwalałaby na szerszy dostęp do zawodu dla osób posiadających wiedzę popartą doświadczeniem w pracy na wyżej wymienionych stanowiskach w jednostkach prokuratury. </w:t>
      </w:r>
    </w:p>
    <w:p w:rsidR="006826B5" w:rsidRPr="00E64877" w:rsidRDefault="002D5111" w:rsidP="00E64877">
      <w:pPr>
        <w:pStyle w:val="Tre"/>
        <w:numPr>
          <w:ilvl w:val="2"/>
          <w:numId w:val="6"/>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78 § 1 wobec braku konieczności pozyskiwania informacji, </w:t>
      </w:r>
      <w:r w:rsidR="009D199C">
        <w:rPr>
          <w:rFonts w:ascii="Bookman Old Style" w:hAnsi="Bookman Old Style"/>
          <w:sz w:val="24"/>
          <w:szCs w:val="24"/>
        </w:rPr>
        <w:br/>
      </w:r>
      <w:r w:rsidRPr="00E64877">
        <w:rPr>
          <w:rFonts w:ascii="Bookman Old Style" w:hAnsi="Bookman Old Style"/>
          <w:sz w:val="24"/>
          <w:szCs w:val="24"/>
        </w:rPr>
        <w:t xml:space="preserve">o której mowa w projektowanym przepisie w stosunku do prokuratora pełniącego już służbę, ze celową uznać należy korektę sformułowania w zdaniu 1 i wprowadzenie w miejsce sformułowania „do objęcia stanowiska prokuratorskiego” określenia „do objęcia stanowiska prokuratora.” Proponowana korekta </w:t>
      </w:r>
      <w:r w:rsidRPr="00E64877">
        <w:rPr>
          <w:rFonts w:ascii="Bookman Old Style" w:hAnsi="Bookman Old Style"/>
          <w:sz w:val="24"/>
          <w:szCs w:val="24"/>
        </w:rPr>
        <w:lastRenderedPageBreak/>
        <w:t xml:space="preserve">ograniczy obowiązek informacyjny do kandydatów ubiegających się o powołanie na pierwsze stanowisko prokuratorskie. </w:t>
      </w:r>
    </w:p>
    <w:p w:rsidR="00865A44" w:rsidRPr="00E64877" w:rsidRDefault="009C2FD2" w:rsidP="00E64877">
      <w:pPr>
        <w:pStyle w:val="Tre"/>
        <w:numPr>
          <w:ilvl w:val="2"/>
          <w:numId w:val="6"/>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80 </w:t>
      </w:r>
      <w:r w:rsidRPr="00706780">
        <w:rPr>
          <w:rFonts w:ascii="Bookman Old Style" w:hAnsi="Bookman Old Style"/>
          <w:i/>
          <w:sz w:val="24"/>
          <w:szCs w:val="24"/>
        </w:rPr>
        <w:t>in fine</w:t>
      </w:r>
      <w:r w:rsidRPr="00E64877">
        <w:rPr>
          <w:rFonts w:ascii="Bookman Old Style" w:hAnsi="Bookman Old Style"/>
          <w:sz w:val="24"/>
          <w:szCs w:val="24"/>
        </w:rPr>
        <w:t xml:space="preserve"> </w:t>
      </w:r>
      <w:r w:rsidR="002D5111" w:rsidRPr="00E64877">
        <w:rPr>
          <w:rFonts w:ascii="Bookman Old Style" w:hAnsi="Bookman Old Style"/>
          <w:sz w:val="24"/>
          <w:szCs w:val="24"/>
        </w:rPr>
        <w:t>w ocenie Z</w:t>
      </w:r>
      <w:r w:rsidRPr="00E64877">
        <w:rPr>
          <w:rFonts w:ascii="Bookman Old Style" w:hAnsi="Bookman Old Style"/>
          <w:sz w:val="24"/>
          <w:szCs w:val="24"/>
        </w:rPr>
        <w:t xml:space="preserve">wiązku nie znajduje uzasadnienie tryb powoływania na pierwsze stanowisko prokuratorskie osób </w:t>
      </w:r>
      <w:r w:rsidR="002236CC">
        <w:rPr>
          <w:rFonts w:ascii="Bookman Old Style" w:hAnsi="Bookman Old Style"/>
          <w:sz w:val="24"/>
          <w:szCs w:val="24"/>
        </w:rPr>
        <w:br/>
      </w:r>
      <w:r w:rsidRPr="00E64877">
        <w:rPr>
          <w:rFonts w:ascii="Bookman Old Style" w:hAnsi="Bookman Old Style"/>
          <w:sz w:val="24"/>
          <w:szCs w:val="24"/>
        </w:rPr>
        <w:t>z pom</w:t>
      </w:r>
      <w:r w:rsidR="00DF2641">
        <w:rPr>
          <w:rFonts w:ascii="Bookman Old Style" w:hAnsi="Bookman Old Style"/>
          <w:sz w:val="24"/>
          <w:szCs w:val="24"/>
        </w:rPr>
        <w:t>inięciem procedury konkursowej</w:t>
      </w:r>
    </w:p>
    <w:p w:rsidR="00865A44" w:rsidRDefault="002D5111" w:rsidP="00E64877">
      <w:pPr>
        <w:pStyle w:val="Tre"/>
        <w:numPr>
          <w:ilvl w:val="2"/>
          <w:numId w:val="6"/>
        </w:numPr>
        <w:spacing w:line="360" w:lineRule="auto"/>
        <w:jc w:val="both"/>
        <w:rPr>
          <w:rFonts w:ascii="Bookman Old Style" w:hAnsi="Bookman Old Style"/>
          <w:color w:val="auto"/>
          <w:sz w:val="24"/>
          <w:szCs w:val="24"/>
        </w:rPr>
      </w:pPr>
      <w:r w:rsidRPr="00E64877">
        <w:rPr>
          <w:rFonts w:ascii="Bookman Old Style" w:hAnsi="Bookman Old Style"/>
          <w:color w:val="auto"/>
          <w:sz w:val="24"/>
          <w:szCs w:val="24"/>
        </w:rPr>
        <w:t xml:space="preserve">art. 93 § </w:t>
      </w:r>
      <w:r w:rsidR="009D199C">
        <w:rPr>
          <w:rFonts w:ascii="Bookman Old Style" w:hAnsi="Bookman Old Style"/>
          <w:color w:val="auto"/>
          <w:sz w:val="24"/>
          <w:szCs w:val="24"/>
        </w:rPr>
        <w:t>4 ustawy zdaniem Z</w:t>
      </w:r>
      <w:r w:rsidR="009C2FD2" w:rsidRPr="00E64877">
        <w:rPr>
          <w:rFonts w:ascii="Bookman Old Style" w:hAnsi="Bookman Old Style"/>
          <w:color w:val="auto"/>
          <w:sz w:val="24"/>
          <w:szCs w:val="24"/>
        </w:rPr>
        <w:t xml:space="preserve">wiązku wymaga zmiany poprzez dodanie warunku  skazania za umyślne przestępstwo ścigane </w:t>
      </w:r>
      <w:r w:rsidR="009D199C">
        <w:rPr>
          <w:rFonts w:ascii="Bookman Old Style" w:hAnsi="Bookman Old Style"/>
          <w:color w:val="auto"/>
          <w:sz w:val="24"/>
          <w:szCs w:val="24"/>
        </w:rPr>
        <w:br/>
      </w:r>
      <w:r w:rsidR="009C2FD2" w:rsidRPr="00E64877">
        <w:rPr>
          <w:rFonts w:ascii="Bookman Old Style" w:hAnsi="Bookman Old Style"/>
          <w:color w:val="auto"/>
          <w:sz w:val="24"/>
          <w:szCs w:val="24"/>
        </w:rPr>
        <w:t>z oskarżenia publicznego jako podstawy do wyda</w:t>
      </w:r>
      <w:r w:rsidR="00865A44" w:rsidRPr="00E64877">
        <w:rPr>
          <w:rFonts w:ascii="Bookman Old Style" w:hAnsi="Bookman Old Style"/>
          <w:color w:val="auto"/>
          <w:sz w:val="24"/>
          <w:szCs w:val="24"/>
        </w:rPr>
        <w:t xml:space="preserve">lenia ze służby prokuratorskiej. Regulacja w projektowanym kształcie „skazuje”  prokuratora na utratę stanowiska i tym samym zawodu – co jest niewątpliwym dramatem życiowym, związanym także z utratą środków utrzymania - nawet w przypadku popełnienie relatywnie drobnego występku. Najlepszym przykładem i zapewne najczęściej występującym w praktyce, w dodatku mogącym łatwo przydarzyć się prokuratorowi każdego szczebla, jest nieumyślne spowodowanie wypadku drogowego, w tym także z przyczynieniem się poszkodowanego (art.177 § 1 kk). Po to obok odpowiedzialności karnej ustawa </w:t>
      </w:r>
      <w:r w:rsidR="00865A44" w:rsidRPr="00E64877">
        <w:rPr>
          <w:rFonts w:ascii="Bookman Old Style" w:hAnsi="Bookman Old Style"/>
          <w:i/>
          <w:color w:val="auto"/>
          <w:sz w:val="24"/>
          <w:szCs w:val="24"/>
        </w:rPr>
        <w:t>de lege lata</w:t>
      </w:r>
      <w:r w:rsidR="00865A44" w:rsidRPr="00E64877">
        <w:rPr>
          <w:rFonts w:ascii="Bookman Old Style" w:hAnsi="Bookman Old Style"/>
          <w:color w:val="auto"/>
          <w:sz w:val="24"/>
          <w:szCs w:val="24"/>
        </w:rPr>
        <w:t xml:space="preserve"> i </w:t>
      </w:r>
      <w:r w:rsidR="00865A44" w:rsidRPr="00E64877">
        <w:rPr>
          <w:rFonts w:ascii="Bookman Old Style" w:hAnsi="Bookman Old Style"/>
          <w:i/>
          <w:color w:val="auto"/>
          <w:sz w:val="24"/>
          <w:szCs w:val="24"/>
        </w:rPr>
        <w:t xml:space="preserve">de lege </w:t>
      </w:r>
      <w:proofErr w:type="spellStart"/>
      <w:r w:rsidR="00865A44" w:rsidRPr="00E64877">
        <w:rPr>
          <w:rFonts w:ascii="Bookman Old Style" w:hAnsi="Bookman Old Style"/>
          <w:i/>
          <w:color w:val="auto"/>
          <w:sz w:val="24"/>
          <w:szCs w:val="24"/>
        </w:rPr>
        <w:t>ferenda</w:t>
      </w:r>
      <w:proofErr w:type="spellEnd"/>
      <w:r w:rsidR="00865A44" w:rsidRPr="00E64877">
        <w:rPr>
          <w:rFonts w:ascii="Bookman Old Style" w:hAnsi="Bookman Old Style"/>
          <w:color w:val="auto"/>
          <w:sz w:val="24"/>
          <w:szCs w:val="24"/>
        </w:rPr>
        <w:t xml:space="preserve"> przewiduje szeroki katalog kar dyscyplinarnych, aby w zależności od charakteru zdarzenia i stopnia przewinienia prokuratora, zastosować odpowiednią reakcję, do wydalenia z zawodu włącznie.  Automatyczna utrat</w:t>
      </w:r>
      <w:r w:rsidR="00840DFE">
        <w:rPr>
          <w:rFonts w:ascii="Bookman Old Style" w:hAnsi="Bookman Old Style"/>
          <w:color w:val="auto"/>
          <w:sz w:val="24"/>
          <w:szCs w:val="24"/>
        </w:rPr>
        <w:t>a</w:t>
      </w:r>
      <w:r w:rsidR="00865A44" w:rsidRPr="00E64877">
        <w:rPr>
          <w:rFonts w:ascii="Bookman Old Style" w:hAnsi="Bookman Old Style"/>
          <w:color w:val="auto"/>
          <w:sz w:val="24"/>
          <w:szCs w:val="24"/>
        </w:rPr>
        <w:t xml:space="preserve"> stanowiska prokuratorskiego winna być więc powiązana jedynie ze skazaniem za popełnienie umyślnego przestępstwa ściganego z oskarżenia publicznego. Stąd propozycja modyfikacji brzmienia ww. przepisu: Art.93 § 4: „Prawomocne orzeczenie sądu dyscyplinarnego o wydaleniu ze służby prokuratorskiej oraz prawomocne orzeczenie sądu skazujące prokuratora</w:t>
      </w:r>
      <w:r w:rsidR="00865A44" w:rsidRPr="00E64877">
        <w:rPr>
          <w:rFonts w:ascii="Bookman Old Style" w:hAnsi="Bookman Old Style"/>
          <w:b/>
          <w:color w:val="auto"/>
          <w:sz w:val="24"/>
          <w:szCs w:val="24"/>
        </w:rPr>
        <w:t xml:space="preserve"> </w:t>
      </w:r>
      <w:r w:rsidR="00865A44" w:rsidRPr="00E64877">
        <w:rPr>
          <w:rFonts w:ascii="Bookman Old Style" w:hAnsi="Bookman Old Style"/>
          <w:color w:val="auto"/>
          <w:sz w:val="24"/>
          <w:szCs w:val="24"/>
        </w:rPr>
        <w:t xml:space="preserve">za popełnienie przestępstwa umyślnego ściganego </w:t>
      </w:r>
      <w:r w:rsidR="00DF2641">
        <w:rPr>
          <w:rFonts w:ascii="Bookman Old Style" w:hAnsi="Bookman Old Style"/>
          <w:color w:val="auto"/>
          <w:sz w:val="24"/>
          <w:szCs w:val="24"/>
        </w:rPr>
        <w:br/>
      </w:r>
      <w:r w:rsidR="00865A44" w:rsidRPr="00E64877">
        <w:rPr>
          <w:rFonts w:ascii="Bookman Old Style" w:hAnsi="Bookman Old Style"/>
          <w:color w:val="auto"/>
          <w:sz w:val="24"/>
          <w:szCs w:val="24"/>
        </w:rPr>
        <w:t xml:space="preserve">z oskarżenia publicznego lub orzekające wobec prokuratora środek karny pozbawienia praw publicznych, zakazu zajmowania stanowiska prokuratora, degradacji lub wydalenia z zawodowej służby wojskowej powoduje z mocy prawa utratę stanowiska </w:t>
      </w:r>
      <w:r w:rsidR="00865A44" w:rsidRPr="00E64877">
        <w:rPr>
          <w:rFonts w:ascii="Bookman Old Style" w:hAnsi="Bookman Old Style"/>
          <w:color w:val="auto"/>
          <w:sz w:val="24"/>
          <w:szCs w:val="24"/>
        </w:rPr>
        <w:lastRenderedPageBreak/>
        <w:t>prokuratora; stosunek służbowy prokuratora wygasa z chwilą uprawomocnienia się orzeczenia.”</w:t>
      </w:r>
    </w:p>
    <w:p w:rsidR="001B2EC5" w:rsidRPr="00E64877" w:rsidRDefault="001B2EC5" w:rsidP="001B2EC5">
      <w:pPr>
        <w:pStyle w:val="Tre"/>
        <w:spacing w:line="360" w:lineRule="auto"/>
        <w:ind w:left="1080"/>
        <w:jc w:val="both"/>
        <w:rPr>
          <w:rFonts w:ascii="Bookman Old Style" w:hAnsi="Bookman Old Style"/>
          <w:color w:val="auto"/>
          <w:sz w:val="24"/>
          <w:szCs w:val="24"/>
        </w:rPr>
      </w:pPr>
    </w:p>
    <w:p w:rsidR="005434D9" w:rsidRPr="00DF2641" w:rsidRDefault="005434D9" w:rsidP="00E64877">
      <w:pPr>
        <w:pStyle w:val="Tre"/>
        <w:spacing w:line="360" w:lineRule="auto"/>
        <w:jc w:val="both"/>
        <w:rPr>
          <w:rFonts w:ascii="Bookman Old Style" w:hAnsi="Bookman Old Style"/>
          <w:b/>
          <w:sz w:val="24"/>
          <w:szCs w:val="24"/>
        </w:rPr>
      </w:pPr>
    </w:p>
    <w:p w:rsidR="005434D9" w:rsidRPr="00DF2641" w:rsidRDefault="005434D9" w:rsidP="00E64877">
      <w:pPr>
        <w:pStyle w:val="Tre"/>
        <w:numPr>
          <w:ilvl w:val="1"/>
          <w:numId w:val="8"/>
        </w:numPr>
        <w:spacing w:line="360" w:lineRule="auto"/>
        <w:jc w:val="both"/>
        <w:rPr>
          <w:rFonts w:ascii="Bookman Old Style" w:hAnsi="Bookman Old Style"/>
          <w:b/>
          <w:sz w:val="24"/>
          <w:szCs w:val="24"/>
        </w:rPr>
      </w:pPr>
      <w:r w:rsidRPr="00DF2641">
        <w:rPr>
          <w:rFonts w:ascii="Bookman Old Style" w:hAnsi="Bookman Old Style"/>
          <w:b/>
          <w:sz w:val="24"/>
          <w:szCs w:val="24"/>
        </w:rPr>
        <w:t xml:space="preserve">Obowiązki i prawa prokuratorów. </w:t>
      </w:r>
    </w:p>
    <w:p w:rsidR="005434D9" w:rsidRPr="00E64877" w:rsidRDefault="005434D9" w:rsidP="00E64877">
      <w:pPr>
        <w:pStyle w:val="Tre"/>
        <w:spacing w:line="360" w:lineRule="auto"/>
        <w:ind w:left="1080"/>
        <w:jc w:val="both"/>
        <w:rPr>
          <w:rFonts w:ascii="Bookman Old Style" w:hAnsi="Bookman Old Style"/>
          <w:sz w:val="24"/>
          <w:szCs w:val="24"/>
        </w:rPr>
      </w:pPr>
    </w:p>
    <w:p w:rsidR="00CD48EB" w:rsidRPr="00E64877" w:rsidRDefault="00CD48EB"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cs="Bookman Old Style"/>
          <w:sz w:val="24"/>
          <w:szCs w:val="24"/>
        </w:rPr>
        <w:t>art. 97 § 3</w:t>
      </w:r>
      <w:r w:rsidR="00706780">
        <w:rPr>
          <w:rFonts w:ascii="Bookman Old Style" w:hAnsi="Bookman Old Style" w:cs="Bookman Old Style"/>
          <w:sz w:val="24"/>
          <w:szCs w:val="24"/>
        </w:rPr>
        <w:t>.</w:t>
      </w:r>
      <w:r w:rsidRPr="00E64877">
        <w:rPr>
          <w:rFonts w:ascii="Bookman Old Style" w:hAnsi="Bookman Old Style" w:cs="Bookman Old Style"/>
          <w:sz w:val="24"/>
          <w:szCs w:val="24"/>
        </w:rPr>
        <w:t xml:space="preserve"> Zapis zawarty w projektowanej normie dotyczy bezpośrednio działalności związkowej: „</w:t>
      </w:r>
      <w:r w:rsidRPr="00E64877">
        <w:rPr>
          <w:rFonts w:ascii="Bookman Old Style" w:hAnsi="Bookman Old Style" w:cs="Bookman Old Style"/>
          <w:iCs/>
          <w:sz w:val="24"/>
          <w:szCs w:val="24"/>
        </w:rPr>
        <w:t xml:space="preserve">Prokurator może działać </w:t>
      </w:r>
      <w:r w:rsidR="00840DFE">
        <w:rPr>
          <w:rFonts w:ascii="Bookman Old Style" w:hAnsi="Bookman Old Style" w:cs="Bookman Old Style"/>
          <w:iCs/>
          <w:sz w:val="24"/>
          <w:szCs w:val="24"/>
        </w:rPr>
        <w:br/>
      </w:r>
      <w:r w:rsidRPr="00E64877">
        <w:rPr>
          <w:rFonts w:ascii="Bookman Old Style" w:hAnsi="Bookman Old Style" w:cs="Bookman Old Style"/>
          <w:iCs/>
          <w:sz w:val="24"/>
          <w:szCs w:val="24"/>
        </w:rPr>
        <w:t>w organizacjach zrzeszających prokuratorów lub pracowników prokuratury lub innych organizacjach prowadzących działalność społeczną, działających na podstawie innych ustaw, o ile nie uchybia to godności urzędu.</w:t>
      </w:r>
      <w:r w:rsidRPr="00E64877">
        <w:rPr>
          <w:rFonts w:ascii="Bookman Old Style" w:hAnsi="Bookman Old Style" w:cs="Bookman Old Style"/>
          <w:sz w:val="24"/>
          <w:szCs w:val="24"/>
        </w:rPr>
        <w:t xml:space="preserve">” Za konieczne uznać należy pominięcie w projekcie ostatniego fragmentu proponowanej normy, która co należy ocenić pozytywnie podkreśla znaczenie organizacji zrzeszających prokuratorów oraz pracowników prokuratury. Konstytucja RP statuuje wolność tworzenia i działania związków zawodowych i to praktycznie bez jakichkolwiek ograniczeń, poza dopuszczalnymi przez wiążące Rzeczpospolitą prawo międzynarodowe. Żadna umowa międzynarodowa, której sygnatariuszem jest Polska, nie ogranicza wolności związkowych ze względu na przesłankę „godności urzędu.” To płynne, </w:t>
      </w:r>
      <w:proofErr w:type="spellStart"/>
      <w:r w:rsidRPr="00E64877">
        <w:rPr>
          <w:rFonts w:ascii="Bookman Old Style" w:hAnsi="Bookman Old Style" w:cs="Bookman Old Style"/>
          <w:sz w:val="24"/>
          <w:szCs w:val="24"/>
        </w:rPr>
        <w:t>ocenne</w:t>
      </w:r>
      <w:proofErr w:type="spellEnd"/>
      <w:r w:rsidRPr="00E64877">
        <w:rPr>
          <w:rFonts w:ascii="Bookman Old Style" w:hAnsi="Bookman Old Style" w:cs="Bookman Old Style"/>
          <w:sz w:val="24"/>
          <w:szCs w:val="24"/>
        </w:rPr>
        <w:t xml:space="preserve"> </w:t>
      </w:r>
      <w:r w:rsidR="00840DFE">
        <w:rPr>
          <w:rFonts w:ascii="Bookman Old Style" w:hAnsi="Bookman Old Style" w:cs="Bookman Old Style"/>
          <w:sz w:val="24"/>
          <w:szCs w:val="24"/>
        </w:rPr>
        <w:br/>
      </w:r>
      <w:r w:rsidRPr="00E64877">
        <w:rPr>
          <w:rFonts w:ascii="Bookman Old Style" w:hAnsi="Bookman Old Style" w:cs="Bookman Old Style"/>
          <w:sz w:val="24"/>
          <w:szCs w:val="24"/>
        </w:rPr>
        <w:t xml:space="preserve">i niedookreślone pojęcie tak naprawdę nie posiada żadnego konkretnego i wymiernego znaczenia. W ocenie Rady Głównej legalna działalność związkowa, będąca podstawową wolnością obywatelską w demokratycznym państwie prawnym z założenia nigdy nie może być postrzegana i kwalifikowana jako „uchybiająca godności urzędu.” </w:t>
      </w:r>
    </w:p>
    <w:p w:rsidR="00CD48EB" w:rsidRPr="00E64877" w:rsidRDefault="00CD48EB" w:rsidP="00E64877">
      <w:pPr>
        <w:pStyle w:val="Tre"/>
        <w:spacing w:line="360" w:lineRule="auto"/>
        <w:ind w:left="1080"/>
        <w:jc w:val="both"/>
        <w:rPr>
          <w:rFonts w:ascii="Bookman Old Style" w:hAnsi="Bookman Old Style"/>
          <w:sz w:val="24"/>
          <w:szCs w:val="24"/>
        </w:rPr>
      </w:pPr>
    </w:p>
    <w:p w:rsidR="00807650" w:rsidRPr="00E64877" w:rsidRDefault="002D5111"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art.104 §</w:t>
      </w:r>
      <w:r w:rsidR="005434D9" w:rsidRPr="00E64877">
        <w:rPr>
          <w:rFonts w:ascii="Bookman Old Style" w:hAnsi="Bookman Old Style"/>
          <w:sz w:val="24"/>
          <w:szCs w:val="24"/>
        </w:rPr>
        <w:t xml:space="preserve"> 7</w:t>
      </w:r>
      <w:r w:rsidR="00706780">
        <w:rPr>
          <w:rFonts w:ascii="Bookman Old Style" w:hAnsi="Bookman Old Style"/>
          <w:sz w:val="24"/>
          <w:szCs w:val="24"/>
        </w:rPr>
        <w:t>. W</w:t>
      </w:r>
      <w:r w:rsidR="005434D9" w:rsidRPr="00E64877">
        <w:rPr>
          <w:rFonts w:ascii="Bookman Old Style" w:hAnsi="Bookman Old Style"/>
          <w:sz w:val="24"/>
          <w:szCs w:val="24"/>
        </w:rPr>
        <w:t xml:space="preserve"> ocenie </w:t>
      </w:r>
      <w:r w:rsidR="009C2FD2" w:rsidRPr="00E64877">
        <w:rPr>
          <w:rFonts w:ascii="Bookman Old Style" w:hAnsi="Bookman Old Style"/>
          <w:sz w:val="24"/>
          <w:szCs w:val="24"/>
        </w:rPr>
        <w:t xml:space="preserve">związku </w:t>
      </w:r>
      <w:r w:rsidR="005434D9" w:rsidRPr="00E64877">
        <w:rPr>
          <w:rFonts w:ascii="Bookman Old Style" w:hAnsi="Bookman Old Style"/>
          <w:sz w:val="24"/>
          <w:szCs w:val="24"/>
        </w:rPr>
        <w:t>z</w:t>
      </w:r>
      <w:r w:rsidR="009C2FD2" w:rsidRPr="00E64877">
        <w:rPr>
          <w:rFonts w:ascii="Bookman Old Style" w:hAnsi="Bookman Old Style"/>
          <w:sz w:val="24"/>
          <w:szCs w:val="24"/>
        </w:rPr>
        <w:t xml:space="preserve">apis o jawności oświadczeń majątkowych godzi w dobra osobiste współmałżonków prokuratorów w zakresie w jakim obliguje ich do ujawnienia majątku stanowiącego ich współwłasność. </w:t>
      </w:r>
      <w:r w:rsidR="005434D9" w:rsidRPr="00E64877">
        <w:rPr>
          <w:rFonts w:ascii="Bookman Old Style" w:hAnsi="Bookman Old Style"/>
          <w:sz w:val="24"/>
          <w:szCs w:val="24"/>
        </w:rPr>
        <w:t>W</w:t>
      </w:r>
      <w:r w:rsidR="009C2FD2" w:rsidRPr="00E64877">
        <w:rPr>
          <w:rFonts w:ascii="Bookman Old Style" w:hAnsi="Bookman Old Style"/>
          <w:sz w:val="24"/>
          <w:szCs w:val="24"/>
        </w:rPr>
        <w:t xml:space="preserve"> celu zagwarantowania praw współmałżonków koniecznym jest wprowadzenie zapisu</w:t>
      </w:r>
      <w:r w:rsidR="005434D9" w:rsidRPr="00E64877">
        <w:rPr>
          <w:rFonts w:ascii="Bookman Old Style" w:hAnsi="Bookman Old Style"/>
          <w:sz w:val="24"/>
          <w:szCs w:val="24"/>
        </w:rPr>
        <w:t>,</w:t>
      </w:r>
      <w:r w:rsidR="009C2FD2" w:rsidRPr="00E64877">
        <w:rPr>
          <w:rFonts w:ascii="Bookman Old Style" w:hAnsi="Bookman Old Style"/>
          <w:sz w:val="24"/>
          <w:szCs w:val="24"/>
        </w:rPr>
        <w:t xml:space="preserve"> </w:t>
      </w:r>
      <w:r w:rsidR="009C2FD2" w:rsidRPr="00E64877">
        <w:rPr>
          <w:rFonts w:ascii="Bookman Old Style" w:hAnsi="Bookman Old Style"/>
          <w:sz w:val="24"/>
          <w:szCs w:val="24"/>
        </w:rPr>
        <w:lastRenderedPageBreak/>
        <w:t xml:space="preserve">zgodnie z którym odstępstwo od zasady ujawnienia oświadczenia majątkowego następować </w:t>
      </w:r>
      <w:r w:rsidR="005434D9" w:rsidRPr="00E64877">
        <w:rPr>
          <w:rFonts w:ascii="Bookman Old Style" w:hAnsi="Bookman Old Style"/>
          <w:sz w:val="24"/>
          <w:szCs w:val="24"/>
        </w:rPr>
        <w:t xml:space="preserve">będzie </w:t>
      </w:r>
      <w:r w:rsidR="009C2FD2" w:rsidRPr="00E64877">
        <w:rPr>
          <w:rFonts w:ascii="Bookman Old Style" w:hAnsi="Bookman Old Style"/>
          <w:sz w:val="24"/>
          <w:szCs w:val="24"/>
        </w:rPr>
        <w:t xml:space="preserve">po złożeniu oświadczenia w tym zakresie </w:t>
      </w:r>
      <w:r w:rsidR="005434D9" w:rsidRPr="00E64877">
        <w:rPr>
          <w:rFonts w:ascii="Bookman Old Style" w:hAnsi="Bookman Old Style"/>
          <w:sz w:val="24"/>
          <w:szCs w:val="24"/>
        </w:rPr>
        <w:t xml:space="preserve">przez </w:t>
      </w:r>
      <w:r w:rsidR="009C2FD2" w:rsidRPr="00E64877">
        <w:rPr>
          <w:rFonts w:ascii="Bookman Old Style" w:hAnsi="Bookman Old Style"/>
          <w:sz w:val="24"/>
          <w:szCs w:val="24"/>
        </w:rPr>
        <w:t>współmałżonków. Pozostawienie niniejszego zapisu może skutkować w przeszłości kierowaniem spraw na drogę sądową.</w:t>
      </w:r>
    </w:p>
    <w:p w:rsidR="00807650" w:rsidRPr="00E64877" w:rsidRDefault="00807650" w:rsidP="00E64877">
      <w:pPr>
        <w:pStyle w:val="Tre"/>
        <w:spacing w:line="360" w:lineRule="auto"/>
        <w:ind w:left="1080"/>
        <w:jc w:val="both"/>
        <w:rPr>
          <w:rFonts w:ascii="Bookman Old Style" w:hAnsi="Bookman Old Style"/>
          <w:sz w:val="24"/>
          <w:szCs w:val="24"/>
        </w:rPr>
      </w:pPr>
    </w:p>
    <w:p w:rsidR="00807650" w:rsidRPr="00E64877" w:rsidRDefault="00807650"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Art. 106 § 3 projektu zawiera bardzo kontrowersyjne rozwiązanie. Możliwość delegowania prokuratora, bez jego zgody, na okres 12 miesięcy w roku, stanowi zaprzeczenie istoty delegowania, gdyż ustanawia stan permanentny, sprzeczny z treścią art. 94 § 1 projektu, stanowiącego, iż przeniesienie prokuratora na inne miejsce służbowe może nastąpić tylko za jego zgodą. Jest to typowe obejście prawa, które w akcie prawnym, regulującym działalność instytucji stojącej na straży praworządności nie powinno mieć miejsca.</w:t>
      </w:r>
    </w:p>
    <w:p w:rsidR="00807650" w:rsidRPr="00E64877" w:rsidRDefault="00807650" w:rsidP="00E64877">
      <w:pPr>
        <w:pStyle w:val="Akapitzlist"/>
        <w:spacing w:line="360" w:lineRule="auto"/>
        <w:rPr>
          <w:rFonts w:ascii="Bookman Old Style" w:hAnsi="Bookman Old Style"/>
          <w:sz w:val="24"/>
          <w:szCs w:val="24"/>
        </w:rPr>
      </w:pPr>
    </w:p>
    <w:p w:rsidR="00807650" w:rsidRPr="00E64877" w:rsidRDefault="00807650"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109 § 3 projektu z niezrozumiałych przyczyn ogranicza prokuratorowi delegowanemu do jednostki znajdującej się bliżej, niż 60 km od jego miejsca zamieszkania, możliwość zwrotu kosztów podróży samochodem prywatnym. W zurbanizowanych regionach kraju sieć połączeń kolejowych i autobusowych jest w miarę rozwinięta, stąd podróżowanie tymi środkami transportu nie stwarza niedogodności. W słabo zurbanizowanych regionach sieć połączeń komunikacyjnych jest źle rozwinięta, co powodować może, iż podróż, nawet na odległość ok. 50 km, trwać może kilka godzin w obie strony. Biorąc pod uwagę, iż każdego dnia wypłacana jest delegowanemu dieta, podnosi to koszty delegacji. Z drugiej strony, zmniejsza to dyspozycyjność delegowanego prokuratora. Zawsze bowiem należy brać pod uwagę możliwość jego powrotu z pracy do domu, co uzależnione jest od rozkładów jazdy komunikacji publicznej, która nie funkcjonuje całą dobę. W konsekwencji, delegowani prokuratorzy, korzystając z samochodów prywatnych, </w:t>
      </w:r>
      <w:r w:rsidRPr="00E64877">
        <w:rPr>
          <w:rFonts w:ascii="Bookman Old Style" w:hAnsi="Bookman Old Style"/>
          <w:sz w:val="24"/>
          <w:szCs w:val="24"/>
        </w:rPr>
        <w:lastRenderedPageBreak/>
        <w:t>będą zmuszani dopłacać do delegacji (nie mogą przecież wpisać do druku delegacji powrotu środkiem komunikacji publicznej, który w tej godzinie już nie kursował, gdyż równa się to poświadczeniu nieprawdy) co sprzeczne jest z ogólnie obowiązującymi przepisami, dotyczącymi zwrotu kosztów delegowanemu pracownikowi, a tym samym treścią art. 144 projektu.</w:t>
      </w:r>
    </w:p>
    <w:p w:rsidR="00807650" w:rsidRPr="00E64877" w:rsidRDefault="00807650" w:rsidP="00E64877">
      <w:pPr>
        <w:pStyle w:val="Akapitzlist"/>
        <w:spacing w:line="360" w:lineRule="auto"/>
        <w:rPr>
          <w:rFonts w:ascii="Bookman Old Style" w:hAnsi="Bookman Old Style"/>
          <w:sz w:val="24"/>
          <w:szCs w:val="24"/>
        </w:rPr>
      </w:pPr>
    </w:p>
    <w:p w:rsidR="00807650" w:rsidRPr="00E64877" w:rsidRDefault="009C2FD2"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115 § 1 </w:t>
      </w:r>
      <w:r w:rsidR="005434D9" w:rsidRPr="00E64877">
        <w:rPr>
          <w:rFonts w:ascii="Bookman Old Style" w:hAnsi="Bookman Old Style"/>
          <w:sz w:val="24"/>
          <w:szCs w:val="24"/>
        </w:rPr>
        <w:t>w</w:t>
      </w:r>
      <w:r w:rsidRPr="00E64877">
        <w:rPr>
          <w:rFonts w:ascii="Bookman Old Style" w:hAnsi="Bookman Old Style"/>
          <w:sz w:val="24"/>
          <w:szCs w:val="24"/>
        </w:rPr>
        <w:t xml:space="preserve"> ocenie Rady Głównej  ZZP i PP RP utrzymanie </w:t>
      </w:r>
      <w:r w:rsidR="00840DFE">
        <w:rPr>
          <w:rFonts w:ascii="Bookman Old Style" w:hAnsi="Bookman Old Style"/>
          <w:sz w:val="24"/>
          <w:szCs w:val="24"/>
        </w:rPr>
        <w:br/>
      </w:r>
      <w:r w:rsidRPr="00E64877">
        <w:rPr>
          <w:rFonts w:ascii="Bookman Old Style" w:hAnsi="Bookman Old Style"/>
          <w:sz w:val="24"/>
          <w:szCs w:val="24"/>
        </w:rPr>
        <w:t>w projektowanej ustawie obniżenia wynagrodzenia prokuratorów przebywających w wyniku choroby na zwolnieniu lekarskim do 80% nie znajduje uzasadnienia z uwagi na je</w:t>
      </w:r>
      <w:r w:rsidR="00DF2641">
        <w:rPr>
          <w:rFonts w:ascii="Bookman Old Style" w:hAnsi="Bookman Old Style"/>
          <w:sz w:val="24"/>
          <w:szCs w:val="24"/>
        </w:rPr>
        <w:t xml:space="preserve">go dyskryminacyjny charakter. </w:t>
      </w:r>
      <w:r w:rsidRPr="00E64877">
        <w:rPr>
          <w:rFonts w:ascii="Bookman Old Style" w:hAnsi="Bookman Old Style"/>
          <w:sz w:val="24"/>
          <w:szCs w:val="24"/>
        </w:rPr>
        <w:t xml:space="preserve">Związek ponownie podnosi, iż wysokość tego wynagrodzenia powinna stanowić rekompensatę za inne obowiązki </w:t>
      </w:r>
      <w:r w:rsidR="00840DFE">
        <w:rPr>
          <w:rFonts w:ascii="Bookman Old Style" w:hAnsi="Bookman Old Style"/>
          <w:sz w:val="24"/>
          <w:szCs w:val="24"/>
        </w:rPr>
        <w:br/>
      </w:r>
      <w:r w:rsidRPr="00E64877">
        <w:rPr>
          <w:rFonts w:ascii="Bookman Old Style" w:hAnsi="Bookman Old Style"/>
          <w:sz w:val="24"/>
          <w:szCs w:val="24"/>
        </w:rPr>
        <w:t>i ograniczenia, które nie dotyczą innych grup zawodow</w:t>
      </w:r>
      <w:r w:rsidR="005434D9" w:rsidRPr="00E64877">
        <w:rPr>
          <w:rFonts w:ascii="Bookman Old Style" w:hAnsi="Bookman Old Style"/>
          <w:sz w:val="24"/>
          <w:szCs w:val="24"/>
        </w:rPr>
        <w:t xml:space="preserve">ych. </w:t>
      </w:r>
      <w:r w:rsidR="00840DFE">
        <w:rPr>
          <w:rFonts w:ascii="Bookman Old Style" w:hAnsi="Bookman Old Style"/>
          <w:sz w:val="24"/>
          <w:szCs w:val="24"/>
        </w:rPr>
        <w:br/>
      </w:r>
      <w:r w:rsidR="005434D9" w:rsidRPr="00E64877">
        <w:rPr>
          <w:rFonts w:ascii="Bookman Old Style" w:hAnsi="Bookman Old Style"/>
          <w:sz w:val="24"/>
          <w:szCs w:val="24"/>
        </w:rPr>
        <w:t>Do ograniczeń i obowiązków</w:t>
      </w:r>
      <w:r w:rsidRPr="00E64877">
        <w:rPr>
          <w:rFonts w:ascii="Bookman Old Style" w:hAnsi="Bookman Old Style"/>
          <w:sz w:val="24"/>
          <w:szCs w:val="24"/>
        </w:rPr>
        <w:t>, o których mowa powyżej należy zaliczyć w szczególności zadaniową formułę czasu prokur</w:t>
      </w:r>
      <w:r w:rsidR="005434D9" w:rsidRPr="00E64877">
        <w:rPr>
          <w:rFonts w:ascii="Bookman Old Style" w:hAnsi="Bookman Old Style"/>
          <w:sz w:val="24"/>
          <w:szCs w:val="24"/>
        </w:rPr>
        <w:t>atora wyrażającą się w zasadzie</w:t>
      </w:r>
      <w:r w:rsidRPr="00E64877">
        <w:rPr>
          <w:rFonts w:ascii="Bookman Old Style" w:hAnsi="Bookman Old Style"/>
          <w:sz w:val="24"/>
          <w:szCs w:val="24"/>
        </w:rPr>
        <w:t>, iż czas pracy limitowany jest wymiarem jego zadań. W szczególności dotyczy  to świadczenia pracy poza godzinami urzędowania, pełnieniem całodobowych dyżurów zdarzeniowych w czasie których prokurator prowadzi oględziny na miejscu ujawnienia zwłok, przesłuchuje podejrzanych zatrzymanych na gorącym uczynku popełnienia przestępstwa oraz obsługuje posiedzenia sądowe w przedmiocie rozpoznania wniosków w przedmiocie tymczasowego aresztowania. Normą jest również sporządzanie przez prokuratora decyzji procesowych tj. aktów oskarżenia i postanowień o umorzeniu śledztwa poza 8 godzinnym czasem prac</w:t>
      </w:r>
      <w:r w:rsidR="00706780">
        <w:rPr>
          <w:rFonts w:ascii="Bookman Old Style" w:hAnsi="Bookman Old Style"/>
          <w:sz w:val="24"/>
          <w:szCs w:val="24"/>
        </w:rPr>
        <w:t xml:space="preserve">y. Stąd w ocenie Rady Głównej </w:t>
      </w:r>
      <w:r w:rsidRPr="00E64877">
        <w:rPr>
          <w:rFonts w:ascii="Bookman Old Style" w:hAnsi="Bookman Old Style"/>
          <w:sz w:val="24"/>
          <w:szCs w:val="24"/>
        </w:rPr>
        <w:t xml:space="preserve">jedyną możliwą do zaakceptowania jest formuła zadaniowa, a rekompensatą za takie uregulowanie sposobu pełnienia służby powrót do pełnego wynagrodzenia w okresie choroby. </w:t>
      </w:r>
      <w:r w:rsidR="005434D9" w:rsidRPr="00E64877">
        <w:rPr>
          <w:rFonts w:ascii="Bookman Old Style" w:hAnsi="Bookman Old Style"/>
          <w:sz w:val="24"/>
          <w:szCs w:val="24"/>
        </w:rPr>
        <w:t xml:space="preserve">Za zasadne uznać należy przywrócenie uprawnienia do wynagrodzenia w trakcie zwolnienia lekarskiego w wymiarze 100 %, w szczególności wobec deklaracji </w:t>
      </w:r>
      <w:r w:rsidR="005434D9" w:rsidRPr="00E64877">
        <w:rPr>
          <w:rFonts w:ascii="Bookman Old Style" w:hAnsi="Bookman Old Style"/>
          <w:sz w:val="24"/>
          <w:szCs w:val="24"/>
        </w:rPr>
        <w:lastRenderedPageBreak/>
        <w:t xml:space="preserve">politycznych o objęciu takim uprawnieniem Policji oraz pozostałych służb. Przypomnienia w tym miejscu wymaga fakt, iż w trakcie procedowania ustawy obniżającej wynagrodzenia m.in. prokuratorów w trakcie zwolnienia lekarskiego, ówczesna opozycja oponowała przeciwko takiemu rozwiązaniu, deklarując chęć powrotu do </w:t>
      </w:r>
      <w:r w:rsidR="00807650" w:rsidRPr="00E64877">
        <w:rPr>
          <w:rFonts w:ascii="Bookman Old Style" w:hAnsi="Bookman Old Style"/>
          <w:sz w:val="24"/>
          <w:szCs w:val="24"/>
        </w:rPr>
        <w:t xml:space="preserve">znoszonych regulacji. </w:t>
      </w:r>
    </w:p>
    <w:p w:rsidR="00807650" w:rsidRPr="00E64877" w:rsidRDefault="00807650" w:rsidP="00E64877">
      <w:pPr>
        <w:pStyle w:val="Tre"/>
        <w:spacing w:line="360" w:lineRule="auto"/>
        <w:ind w:left="1080"/>
        <w:jc w:val="both"/>
        <w:rPr>
          <w:rFonts w:ascii="Bookman Old Style" w:hAnsi="Bookman Old Style"/>
          <w:sz w:val="24"/>
          <w:szCs w:val="24"/>
        </w:rPr>
      </w:pPr>
    </w:p>
    <w:p w:rsidR="00865A44" w:rsidRPr="00E64877" w:rsidRDefault="00807650"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Awans poziomy. Według</w:t>
      </w:r>
      <w:r w:rsidR="009C2FD2" w:rsidRPr="00E64877">
        <w:rPr>
          <w:rFonts w:ascii="Bookman Old Style" w:hAnsi="Bookman Old Style"/>
          <w:sz w:val="24"/>
          <w:szCs w:val="24"/>
        </w:rPr>
        <w:t xml:space="preserve"> powszechnej opinii prokuratorów </w:t>
      </w:r>
      <w:r w:rsidRPr="00E64877">
        <w:rPr>
          <w:rFonts w:ascii="Bookman Old Style" w:hAnsi="Bookman Old Style"/>
          <w:sz w:val="24"/>
          <w:szCs w:val="24"/>
        </w:rPr>
        <w:t xml:space="preserve">powrót </w:t>
      </w:r>
      <w:r w:rsidR="009C2FD2" w:rsidRPr="00E64877">
        <w:rPr>
          <w:rFonts w:ascii="Bookman Old Style" w:hAnsi="Bookman Old Style"/>
          <w:sz w:val="24"/>
          <w:szCs w:val="24"/>
        </w:rPr>
        <w:t>do mechanizmu awansu poziomego jes</w:t>
      </w:r>
      <w:r w:rsidRPr="00E64877">
        <w:rPr>
          <w:rFonts w:ascii="Bookman Old Style" w:hAnsi="Bookman Old Style"/>
          <w:sz w:val="24"/>
          <w:szCs w:val="24"/>
        </w:rPr>
        <w:t xml:space="preserve">t w obecnych warunkach wysoce pożądany. </w:t>
      </w:r>
      <w:r w:rsidR="009C2FD2" w:rsidRPr="00E64877">
        <w:rPr>
          <w:rFonts w:ascii="Bookman Old Style" w:hAnsi="Bookman Old Style"/>
          <w:sz w:val="24"/>
          <w:szCs w:val="24"/>
        </w:rPr>
        <w:t xml:space="preserve">Takie </w:t>
      </w:r>
      <w:r w:rsidRPr="00E64877">
        <w:rPr>
          <w:rFonts w:ascii="Bookman Old Style" w:hAnsi="Bookman Old Style"/>
          <w:sz w:val="24"/>
          <w:szCs w:val="24"/>
        </w:rPr>
        <w:t xml:space="preserve">uregulowanie powyższej kwestii </w:t>
      </w:r>
      <w:r w:rsidR="009C2FD2" w:rsidRPr="00E64877">
        <w:rPr>
          <w:rFonts w:ascii="Bookman Old Style" w:hAnsi="Bookman Old Style"/>
          <w:sz w:val="24"/>
          <w:szCs w:val="24"/>
        </w:rPr>
        <w:t>było</w:t>
      </w:r>
      <w:r w:rsidRPr="00E64877">
        <w:rPr>
          <w:rFonts w:ascii="Bookman Old Style" w:hAnsi="Bookman Old Style"/>
          <w:sz w:val="24"/>
          <w:szCs w:val="24"/>
        </w:rPr>
        <w:t>by</w:t>
      </w:r>
      <w:r w:rsidR="009C2FD2" w:rsidRPr="00E64877">
        <w:rPr>
          <w:rFonts w:ascii="Bookman Old Style" w:hAnsi="Bookman Old Style"/>
          <w:sz w:val="24"/>
          <w:szCs w:val="24"/>
        </w:rPr>
        <w:t xml:space="preserve"> jedynym zobiektywizowanym i sprawiedliwym sposobem awansowania prokuratorów. </w:t>
      </w:r>
      <w:r w:rsidRPr="00E64877">
        <w:rPr>
          <w:rFonts w:ascii="Bookman Old Style" w:hAnsi="Bookman Old Style"/>
          <w:sz w:val="24"/>
          <w:szCs w:val="24"/>
        </w:rPr>
        <w:t xml:space="preserve">Przypomnieć w tym miejscu należy, iż mechanizm awansu poziomego został wprowadzony w latach 2005-2007, a następnie </w:t>
      </w:r>
      <w:r w:rsidR="00706780">
        <w:rPr>
          <w:rFonts w:ascii="Bookman Old Style" w:hAnsi="Bookman Old Style"/>
          <w:sz w:val="24"/>
          <w:szCs w:val="24"/>
        </w:rPr>
        <w:t>zniesiony przez poprzednie rządy</w:t>
      </w:r>
      <w:r w:rsidRPr="00E64877">
        <w:rPr>
          <w:rFonts w:ascii="Bookman Old Style" w:hAnsi="Bookman Old Style"/>
          <w:sz w:val="24"/>
          <w:szCs w:val="24"/>
        </w:rPr>
        <w:t xml:space="preserve">. Zniesieniu awansu poziomego towarzyszyły nie tylko protesty sędziów </w:t>
      </w:r>
      <w:r w:rsidR="00840DFE">
        <w:rPr>
          <w:rFonts w:ascii="Bookman Old Style" w:hAnsi="Bookman Old Style"/>
          <w:sz w:val="24"/>
          <w:szCs w:val="24"/>
        </w:rPr>
        <w:br/>
      </w:r>
      <w:r w:rsidRPr="00E64877">
        <w:rPr>
          <w:rFonts w:ascii="Bookman Old Style" w:hAnsi="Bookman Old Style"/>
          <w:sz w:val="24"/>
          <w:szCs w:val="24"/>
        </w:rPr>
        <w:t xml:space="preserve">i prokuratorów ale również obietnice ówczesnej opozycji o jego przywróceniu po wygranych wyborach parlamentarnych. </w:t>
      </w:r>
    </w:p>
    <w:p w:rsidR="00865A44" w:rsidRPr="00E64877" w:rsidRDefault="00865A44" w:rsidP="00E64877">
      <w:pPr>
        <w:pStyle w:val="Akapitzlist"/>
        <w:spacing w:line="360" w:lineRule="auto"/>
        <w:rPr>
          <w:rFonts w:ascii="Bookman Old Style" w:hAnsi="Bookman Old Style"/>
          <w:sz w:val="24"/>
          <w:szCs w:val="24"/>
        </w:rPr>
      </w:pPr>
    </w:p>
    <w:p w:rsidR="00865A44" w:rsidRPr="00E64877" w:rsidRDefault="00865A44" w:rsidP="00E64877">
      <w:pPr>
        <w:pStyle w:val="Tre"/>
        <w:numPr>
          <w:ilvl w:val="2"/>
          <w:numId w:val="8"/>
        </w:numPr>
        <w:spacing w:line="360" w:lineRule="auto"/>
        <w:ind w:left="1077"/>
        <w:jc w:val="both"/>
        <w:rPr>
          <w:rFonts w:ascii="Bookman Old Style" w:hAnsi="Bookman Old Style"/>
          <w:color w:val="auto"/>
          <w:sz w:val="24"/>
          <w:szCs w:val="24"/>
        </w:rPr>
      </w:pPr>
      <w:r w:rsidRPr="00E64877">
        <w:rPr>
          <w:rFonts w:ascii="Bookman Old Style" w:hAnsi="Bookman Old Style"/>
          <w:color w:val="auto"/>
          <w:sz w:val="24"/>
          <w:szCs w:val="24"/>
        </w:rPr>
        <w:t>Art. 121 § 3. Z uwagi na liczebność i lokalizację prokuratur okręgowych, regionalnych i projektowanych wydziałów zamiejscowych ds. PZ problemem dla wielu prokuratorów są koszty dojazdu do miejsca pracy (biura jednostki organizacyjnej Prokuratury) z miejsca zamieszkania, wynoszące często nawet kilkadziesiąt kilometrów. Rzadkim wypadkiem jest zgoda na refundację kosztów dojazdów prywatnym samochodem. Z kolei dojazd środkami komunikacji miejskiej (refundowany) w takiej sytuacjach przew</w:t>
      </w:r>
      <w:r w:rsidR="00840DFE">
        <w:rPr>
          <w:rFonts w:ascii="Bookman Old Style" w:hAnsi="Bookman Old Style"/>
          <w:color w:val="auto"/>
          <w:sz w:val="24"/>
          <w:szCs w:val="24"/>
        </w:rPr>
        <w:t>ażnie wiąże się ze stratą czasu</w:t>
      </w:r>
      <w:r w:rsidRPr="00E64877">
        <w:rPr>
          <w:rFonts w:ascii="Bookman Old Style" w:hAnsi="Bookman Old Style"/>
          <w:color w:val="auto"/>
          <w:sz w:val="24"/>
          <w:szCs w:val="24"/>
        </w:rPr>
        <w:t>, albo mogącego być poświęconym na wypoczynek, albo na wydajne wykonywanie obowiązków służbowych. Dlatego już na poziomie ustawowy</w:t>
      </w:r>
      <w:r w:rsidR="00840DFE">
        <w:rPr>
          <w:rFonts w:ascii="Bookman Old Style" w:hAnsi="Bookman Old Style"/>
          <w:color w:val="auto"/>
          <w:sz w:val="24"/>
          <w:szCs w:val="24"/>
        </w:rPr>
        <w:t>m</w:t>
      </w:r>
      <w:r w:rsidRPr="00E64877">
        <w:rPr>
          <w:rFonts w:ascii="Bookman Old Style" w:hAnsi="Bookman Old Style"/>
          <w:color w:val="auto"/>
          <w:sz w:val="24"/>
          <w:szCs w:val="24"/>
        </w:rPr>
        <w:t xml:space="preserve"> należałoby dopuścić możliwość refundacji kosztów przejazdu prywatnym samochodem między miejsce</w:t>
      </w:r>
      <w:r w:rsidR="00840DFE">
        <w:rPr>
          <w:rFonts w:ascii="Bookman Old Style" w:hAnsi="Bookman Old Style"/>
          <w:color w:val="auto"/>
          <w:sz w:val="24"/>
          <w:szCs w:val="24"/>
        </w:rPr>
        <w:t>m</w:t>
      </w:r>
      <w:r w:rsidRPr="00E64877">
        <w:rPr>
          <w:rFonts w:ascii="Bookman Old Style" w:hAnsi="Bookman Old Style"/>
          <w:color w:val="auto"/>
          <w:sz w:val="24"/>
          <w:szCs w:val="24"/>
        </w:rPr>
        <w:t xml:space="preserve"> zamieszkania</w:t>
      </w:r>
      <w:r w:rsidR="00840DFE">
        <w:rPr>
          <w:rFonts w:ascii="Bookman Old Style" w:hAnsi="Bookman Old Style"/>
          <w:color w:val="auto"/>
          <w:sz w:val="24"/>
          <w:szCs w:val="24"/>
        </w:rPr>
        <w:t>,</w:t>
      </w:r>
      <w:r w:rsidRPr="00E64877">
        <w:rPr>
          <w:rFonts w:ascii="Bookman Old Style" w:hAnsi="Bookman Old Style"/>
          <w:color w:val="auto"/>
          <w:sz w:val="24"/>
          <w:szCs w:val="24"/>
        </w:rPr>
        <w:t xml:space="preserve"> </w:t>
      </w:r>
      <w:r w:rsidR="00840DFE">
        <w:rPr>
          <w:rFonts w:ascii="Bookman Old Style" w:hAnsi="Bookman Old Style"/>
          <w:color w:val="auto"/>
          <w:sz w:val="24"/>
          <w:szCs w:val="24"/>
        </w:rPr>
        <w:br/>
      </w:r>
      <w:r w:rsidRPr="00E64877">
        <w:rPr>
          <w:rFonts w:ascii="Bookman Old Style" w:hAnsi="Bookman Old Style"/>
          <w:color w:val="auto"/>
          <w:sz w:val="24"/>
          <w:szCs w:val="24"/>
        </w:rPr>
        <w:t xml:space="preserve">a miejscem pracy na wniosek prokuratora. Proponowane brzmienie </w:t>
      </w:r>
      <w:r w:rsidRPr="00E64877">
        <w:rPr>
          <w:rFonts w:ascii="Bookman Old Style" w:hAnsi="Bookman Old Style"/>
          <w:color w:val="auto"/>
          <w:sz w:val="24"/>
          <w:szCs w:val="24"/>
        </w:rPr>
        <w:lastRenderedPageBreak/>
        <w:t xml:space="preserve">przepisu: Art.121 § 3: „W przypadku uzyskania zgody, o której mowa w § 2, prokuratorowi przysługuje zwrot kosztów przejazdu </w:t>
      </w:r>
      <w:r w:rsidR="00840DFE">
        <w:rPr>
          <w:rFonts w:ascii="Bookman Old Style" w:hAnsi="Bookman Old Style"/>
          <w:color w:val="auto"/>
          <w:sz w:val="24"/>
          <w:szCs w:val="24"/>
        </w:rPr>
        <w:br/>
      </w:r>
      <w:r w:rsidRPr="00E64877">
        <w:rPr>
          <w:rFonts w:ascii="Bookman Old Style" w:hAnsi="Bookman Old Style"/>
          <w:color w:val="auto"/>
          <w:sz w:val="24"/>
          <w:szCs w:val="24"/>
        </w:rPr>
        <w:t>z miejsca zamieszkania do jednostki organizacyjnej prokuratury, ustalonych na zasadach obowiązujących przy ustalaniu wysokości należności przysługujących pracownikom z tytułu podróży służbowej na obszarze kraju. Na wniosek prokuratora, kierownik jednostki organizacyjnej Prokuratury wyraża zgodę na przejazd prywatnym samochodem. Zwrot kosztów nie przysługuje, jeżeli zmiana miejsca służbowego nastąpiła w wyniku orzeczenia kary dyscyplinarnej przeniesienia na inne miejsce służbowe.”</w:t>
      </w:r>
    </w:p>
    <w:p w:rsidR="00865A44" w:rsidRPr="00E64877" w:rsidRDefault="00865A44" w:rsidP="00E64877">
      <w:pPr>
        <w:pStyle w:val="Tre"/>
        <w:spacing w:line="360" w:lineRule="auto"/>
        <w:ind w:left="1077"/>
        <w:jc w:val="both"/>
        <w:rPr>
          <w:rFonts w:ascii="Bookman Old Style" w:hAnsi="Bookman Old Style"/>
          <w:color w:val="auto"/>
          <w:sz w:val="24"/>
          <w:szCs w:val="24"/>
        </w:rPr>
      </w:pPr>
    </w:p>
    <w:p w:rsidR="0054051C" w:rsidRDefault="00865A44" w:rsidP="0054051C">
      <w:pPr>
        <w:pStyle w:val="Tre"/>
        <w:numPr>
          <w:ilvl w:val="2"/>
          <w:numId w:val="8"/>
        </w:numPr>
        <w:spacing w:line="360" w:lineRule="auto"/>
        <w:ind w:left="1077"/>
        <w:jc w:val="both"/>
        <w:rPr>
          <w:rFonts w:ascii="Bookman Old Style" w:hAnsi="Bookman Old Style"/>
          <w:color w:val="auto"/>
          <w:sz w:val="24"/>
          <w:szCs w:val="24"/>
        </w:rPr>
      </w:pPr>
      <w:r w:rsidRPr="00E64877">
        <w:rPr>
          <w:rFonts w:ascii="Bookman Old Style" w:hAnsi="Bookman Old Style"/>
          <w:color w:val="auto"/>
          <w:sz w:val="24"/>
          <w:szCs w:val="24"/>
        </w:rPr>
        <w:t xml:space="preserve">Należy także zwrócić uwagę, że utrzymywany od wielu lat w ustawie o prokuraturze i także w projekcie </w:t>
      </w:r>
      <w:r w:rsidRPr="00E64877">
        <w:rPr>
          <w:rFonts w:ascii="Bookman Old Style" w:hAnsi="Bookman Old Style"/>
          <w:i/>
          <w:color w:val="auto"/>
          <w:sz w:val="24"/>
          <w:szCs w:val="24"/>
        </w:rPr>
        <w:t>Prawa o prokuraturze</w:t>
      </w:r>
      <w:r w:rsidRPr="00E64877">
        <w:rPr>
          <w:rFonts w:ascii="Bookman Old Style" w:hAnsi="Bookman Old Style"/>
          <w:color w:val="auto"/>
          <w:sz w:val="24"/>
          <w:szCs w:val="24"/>
        </w:rPr>
        <w:t xml:space="preserve"> (art.121 § 1 i § 2) przepis, dotyczący zgody wydawanej przez prokuratora przełożonego na zamieszkanie przez prokuratora poza miejscem siedziby jednostki organizacyjnej Prokuratury ma charakter zdecydowanie niekonstytucyjny (narusza zwłaszcza art.31 ust.1 i 3, art.47 i art.52 ust.1 Konstytucji RP). Stąd powinien być wyeliminowany lub ukształtowany w zupełnie inny sposób.  </w:t>
      </w:r>
    </w:p>
    <w:p w:rsidR="0054051C" w:rsidRDefault="0054051C" w:rsidP="0054051C">
      <w:pPr>
        <w:pStyle w:val="Akapitzlist"/>
        <w:rPr>
          <w:rStyle w:val="FontStyle11"/>
        </w:rPr>
      </w:pPr>
    </w:p>
    <w:p w:rsidR="0054051C" w:rsidRPr="0054051C" w:rsidRDefault="005123B2" w:rsidP="0054051C">
      <w:pPr>
        <w:pStyle w:val="Tre"/>
        <w:numPr>
          <w:ilvl w:val="2"/>
          <w:numId w:val="8"/>
        </w:numPr>
        <w:spacing w:line="360" w:lineRule="auto"/>
        <w:ind w:left="1077"/>
        <w:jc w:val="both"/>
        <w:rPr>
          <w:rFonts w:ascii="Bookman Old Style" w:hAnsi="Bookman Old Style"/>
          <w:color w:val="auto"/>
          <w:sz w:val="24"/>
          <w:szCs w:val="24"/>
        </w:rPr>
      </w:pPr>
      <w:r>
        <w:rPr>
          <w:rStyle w:val="FontStyle11"/>
          <w:rFonts w:ascii="Bookman Old Style" w:hAnsi="Bookman Old Style"/>
        </w:rPr>
        <w:t>A</w:t>
      </w:r>
      <w:r w:rsidR="0054051C" w:rsidRPr="0054051C">
        <w:rPr>
          <w:rStyle w:val="FontStyle11"/>
          <w:rFonts w:ascii="Bookman Old Style" w:hAnsi="Bookman Old Style"/>
        </w:rPr>
        <w:t>r</w:t>
      </w:r>
      <w:r>
        <w:rPr>
          <w:rStyle w:val="FontStyle11"/>
          <w:rFonts w:ascii="Bookman Old Style" w:hAnsi="Bookman Old Style"/>
        </w:rPr>
        <w:t>t. 126 § 2 projektu przewiduje</w:t>
      </w:r>
      <w:r w:rsidR="0054051C" w:rsidRPr="0054051C">
        <w:rPr>
          <w:rStyle w:val="FontStyle11"/>
          <w:rFonts w:ascii="Bookman Old Style" w:hAnsi="Bookman Old Style"/>
        </w:rPr>
        <w:t xml:space="preserve">, iż jedynie w przypadku wygaśnięcia stosunku służbowego prokuratora, w sposób określony w art. 93 § 1, pracodawca ma obowiązek odprowadzić do ZUS składki od pobranego wynagrodzenia. Taka regulacja odbiega od rozwiązania tyczącego się sędziów /art. 91 </w:t>
      </w:r>
      <w:proofErr w:type="spellStart"/>
      <w:r w:rsidR="0054051C" w:rsidRPr="0054051C">
        <w:rPr>
          <w:rStyle w:val="FontStyle11"/>
          <w:rFonts w:ascii="Bookman Old Style" w:hAnsi="Bookman Old Style"/>
        </w:rPr>
        <w:t>usp</w:t>
      </w:r>
      <w:proofErr w:type="spellEnd"/>
      <w:r w:rsidR="0054051C" w:rsidRPr="0054051C">
        <w:rPr>
          <w:rStyle w:val="FontStyle11"/>
          <w:rFonts w:ascii="Bookman Old Style" w:hAnsi="Bookman Old Style"/>
        </w:rPr>
        <w:t xml:space="preserve">/, jest sprzeczna </w:t>
      </w:r>
      <w:r w:rsidR="00840DFE">
        <w:rPr>
          <w:rStyle w:val="FontStyle11"/>
          <w:rFonts w:ascii="Bookman Old Style" w:hAnsi="Bookman Old Style"/>
        </w:rPr>
        <w:br/>
      </w:r>
      <w:r w:rsidR="0054051C" w:rsidRPr="0054051C">
        <w:rPr>
          <w:rStyle w:val="FontStyle11"/>
          <w:rFonts w:ascii="Bookman Old Style" w:hAnsi="Bookman Old Style"/>
        </w:rPr>
        <w:t xml:space="preserve">z prawami o charakterze fundamentalnym /równości wobec prawa, godności, zakazu dyskryminowania z powodu wykonywanego zawodu/ prokuratora, jako człowieka i obywatela. Wszak to nie </w:t>
      </w:r>
      <w:r w:rsidR="00840DFE">
        <w:rPr>
          <w:rStyle w:val="FontStyle11"/>
          <w:rFonts w:ascii="Bookman Old Style" w:hAnsi="Bookman Old Style"/>
        </w:rPr>
        <w:br/>
      </w:r>
      <w:r w:rsidR="0054051C" w:rsidRPr="0054051C">
        <w:rPr>
          <w:rStyle w:val="FontStyle11"/>
          <w:rFonts w:ascii="Bookman Old Style" w:hAnsi="Bookman Old Style"/>
        </w:rPr>
        <w:t xml:space="preserve">z winy prokuratora pracodawca nie odprowadza składek do ZUS, gwarantujących podstawowe świadczenia z ubezpieczenia społecznego. Proponowane rozwiązanie spowoduje, że prokurator po wielu latach pracy i utracie stanowiska nigdy nie nabędzie uprawnień do emerytury, renty z ubezpieczenia społecznego z uwagi </w:t>
      </w:r>
      <w:r w:rsidR="0054051C" w:rsidRPr="0054051C">
        <w:rPr>
          <w:rStyle w:val="FontStyle11"/>
          <w:rFonts w:ascii="Bookman Old Style" w:hAnsi="Bookman Old Style"/>
        </w:rPr>
        <w:lastRenderedPageBreak/>
        <w:t xml:space="preserve">na zbyt krótki staż ubezpieczeniowy. W konsekwencji </w:t>
      </w:r>
      <w:r>
        <w:rPr>
          <w:rStyle w:val="FontStyle11"/>
          <w:rFonts w:ascii="Bookman Old Style" w:hAnsi="Bookman Old Style"/>
        </w:rPr>
        <w:t>w przypadku utraty stanowiska /</w:t>
      </w:r>
      <w:r w:rsidR="0054051C" w:rsidRPr="0054051C">
        <w:rPr>
          <w:rStyle w:val="FontStyle11"/>
          <w:rFonts w:ascii="Bookman Old Style" w:hAnsi="Bookman Old Style"/>
        </w:rPr>
        <w:t xml:space="preserve">np. w przypadku skazania za przestępstwo/ wobec prokuratora orzeczona zostanie nie tylko kara przez sąd powszechny, ale utraci stanowisko prokuratora, a nawet prawo do świadczeń z ubezpieczenia społecznego - bez możliwości ich nabycia z uwagi na zbyt krótki staż ubezpieczeniowy. Rozwiązaniem, które zgodne byłoby z elementarnymi standardami państwa prawnego jest zmiana zapisu, w art. 126 § 2 projektu, polegająca na tym, że wygaśnięcie stosunku służbowego prokuratora w sposób określony w art. 93 projektu nakłada na pracodawcę obowiązek odprowadzenia składek do ZUS, a nie wyłącznie w przypadku wygaśnięcia stosunku służbowego w sposób określony w art. 93 </w:t>
      </w:r>
      <w:r>
        <w:rPr>
          <w:rStyle w:val="FontStyle11"/>
          <w:rFonts w:ascii="Bookman Old Style" w:hAnsi="Bookman Old Style"/>
        </w:rPr>
        <w:t>§ 1 - jak zapisano w projekcie.</w:t>
      </w:r>
    </w:p>
    <w:p w:rsidR="00807650" w:rsidRPr="00E64877" w:rsidRDefault="00807650" w:rsidP="00E64877">
      <w:pPr>
        <w:spacing w:line="360" w:lineRule="auto"/>
        <w:rPr>
          <w:rFonts w:ascii="Bookman Old Style" w:hAnsi="Bookman Old Style"/>
          <w:sz w:val="24"/>
          <w:szCs w:val="24"/>
        </w:rPr>
      </w:pPr>
    </w:p>
    <w:p w:rsidR="009C2FD2" w:rsidRPr="00E64877" w:rsidRDefault="007B7C13" w:rsidP="00E64877">
      <w:pPr>
        <w:pStyle w:val="Tre"/>
        <w:numPr>
          <w:ilvl w:val="2"/>
          <w:numId w:val="8"/>
        </w:numPr>
        <w:spacing w:line="360" w:lineRule="auto"/>
        <w:jc w:val="both"/>
        <w:rPr>
          <w:rFonts w:ascii="Bookman Old Style" w:hAnsi="Bookman Old Style"/>
          <w:sz w:val="24"/>
          <w:szCs w:val="24"/>
        </w:rPr>
      </w:pPr>
      <w:r w:rsidRPr="00E64877">
        <w:rPr>
          <w:rFonts w:ascii="Bookman Old Style" w:hAnsi="Bookman Old Style"/>
          <w:sz w:val="24"/>
          <w:szCs w:val="24"/>
        </w:rPr>
        <w:t xml:space="preserve">Art. 127. </w:t>
      </w:r>
      <w:r w:rsidR="009C2FD2" w:rsidRPr="00E64877">
        <w:rPr>
          <w:rFonts w:ascii="Bookman Old Style" w:hAnsi="Bookman Old Style"/>
          <w:sz w:val="24"/>
          <w:szCs w:val="24"/>
        </w:rPr>
        <w:t xml:space="preserve">Wykreślenie z projektu ustawy o prokuraturze </w:t>
      </w:r>
      <w:r w:rsidRPr="00E64877">
        <w:rPr>
          <w:rFonts w:ascii="Bookman Old Style" w:hAnsi="Bookman Old Style"/>
          <w:sz w:val="24"/>
          <w:szCs w:val="24"/>
        </w:rPr>
        <w:t xml:space="preserve">odniesienia do </w:t>
      </w:r>
      <w:r w:rsidR="009C2FD2" w:rsidRPr="00E64877">
        <w:rPr>
          <w:rFonts w:ascii="Bookman Old Style" w:hAnsi="Bookman Old Style"/>
          <w:sz w:val="24"/>
          <w:szCs w:val="24"/>
        </w:rPr>
        <w:t xml:space="preserve">art. 69 ust. O ustroju sądów powszechnych </w:t>
      </w:r>
      <w:r w:rsidRPr="00E64877">
        <w:rPr>
          <w:rFonts w:ascii="Bookman Old Style" w:hAnsi="Bookman Old Style"/>
          <w:sz w:val="24"/>
          <w:szCs w:val="24"/>
        </w:rPr>
        <w:t xml:space="preserve">należy ocenić krytycznie, wyrażając jednocześnie nadzieję, iż mamy do czynienia bardziej z omyłką pisarską niż celowym działaniem. </w:t>
      </w:r>
      <w:r w:rsidR="009C2FD2" w:rsidRPr="00E64877">
        <w:rPr>
          <w:rFonts w:ascii="Bookman Old Style" w:hAnsi="Bookman Old Style"/>
          <w:sz w:val="24"/>
          <w:szCs w:val="24"/>
        </w:rPr>
        <w:t>Nikomu</w:t>
      </w:r>
      <w:r w:rsidRPr="00E64877">
        <w:rPr>
          <w:rFonts w:ascii="Bookman Old Style" w:hAnsi="Bookman Old Style"/>
          <w:sz w:val="24"/>
          <w:szCs w:val="24"/>
        </w:rPr>
        <w:t>,</w:t>
      </w:r>
      <w:r w:rsidR="009C2FD2" w:rsidRPr="00E64877">
        <w:rPr>
          <w:rFonts w:ascii="Bookman Old Style" w:hAnsi="Bookman Old Style"/>
          <w:sz w:val="24"/>
          <w:szCs w:val="24"/>
        </w:rPr>
        <w:t xml:space="preserve"> a zwłaszcza ustawodawcy nie trzeba uświadamiać jak ciężka i wyczerpująca i niewdzięczna jest</w:t>
      </w:r>
      <w:r w:rsidR="007A46B0" w:rsidRPr="00E64877">
        <w:rPr>
          <w:rFonts w:ascii="Bookman Old Style" w:hAnsi="Bookman Old Style"/>
          <w:sz w:val="24"/>
          <w:szCs w:val="24"/>
        </w:rPr>
        <w:t xml:space="preserve"> praca prokuratora. Nienormowany</w:t>
      </w:r>
      <w:r w:rsidR="009C2FD2" w:rsidRPr="00E64877">
        <w:rPr>
          <w:rFonts w:ascii="Bookman Old Style" w:hAnsi="Bookman Old Style"/>
          <w:sz w:val="24"/>
          <w:szCs w:val="24"/>
        </w:rPr>
        <w:t xml:space="preserve"> czas pracy, nieprzewidywalność zdarzeń który</w:t>
      </w:r>
      <w:r w:rsidRPr="00E64877">
        <w:rPr>
          <w:rFonts w:ascii="Bookman Old Style" w:hAnsi="Bookman Old Style"/>
          <w:sz w:val="24"/>
          <w:szCs w:val="24"/>
        </w:rPr>
        <w:t xml:space="preserve">mi zająć się trzeba natychmiast, </w:t>
      </w:r>
      <w:r w:rsidR="009C2FD2" w:rsidRPr="00E64877">
        <w:rPr>
          <w:rFonts w:ascii="Bookman Old Style" w:hAnsi="Bookman Old Style"/>
          <w:sz w:val="24"/>
          <w:szCs w:val="24"/>
        </w:rPr>
        <w:t xml:space="preserve">nawał pracy </w:t>
      </w:r>
      <w:r w:rsidR="007A46B0" w:rsidRPr="00E64877">
        <w:rPr>
          <w:rFonts w:ascii="Bookman Old Style" w:hAnsi="Bookman Old Style"/>
          <w:sz w:val="24"/>
          <w:szCs w:val="24"/>
        </w:rPr>
        <w:t>pod presją</w:t>
      </w:r>
      <w:r w:rsidR="009C2FD2" w:rsidRPr="00E64877">
        <w:rPr>
          <w:rFonts w:ascii="Bookman Old Style" w:hAnsi="Bookman Old Style"/>
          <w:sz w:val="24"/>
          <w:szCs w:val="24"/>
        </w:rPr>
        <w:t xml:space="preserve"> statystyczna</w:t>
      </w:r>
      <w:r w:rsidRPr="00E64877">
        <w:rPr>
          <w:rFonts w:ascii="Bookman Old Style" w:hAnsi="Bookman Old Style"/>
          <w:sz w:val="24"/>
          <w:szCs w:val="24"/>
        </w:rPr>
        <w:t>,</w:t>
      </w:r>
      <w:r w:rsidR="009C2FD2" w:rsidRPr="00E64877">
        <w:rPr>
          <w:rFonts w:ascii="Bookman Old Style" w:hAnsi="Bookman Old Style"/>
          <w:sz w:val="24"/>
          <w:szCs w:val="24"/>
        </w:rPr>
        <w:t xml:space="preserve"> a nadto obcowanie na co dzień z patologią zbrodnią, krzywdą ludzką, rozpaczą ofiar przestępstw – </w:t>
      </w:r>
      <w:r w:rsidRPr="00E64877">
        <w:rPr>
          <w:rFonts w:ascii="Bookman Old Style" w:hAnsi="Bookman Old Style"/>
          <w:sz w:val="24"/>
          <w:szCs w:val="24"/>
        </w:rPr>
        <w:t xml:space="preserve">to wszystko rodzi ogromny stres. </w:t>
      </w:r>
      <w:r w:rsidR="009C2FD2" w:rsidRPr="00E64877">
        <w:rPr>
          <w:rFonts w:ascii="Bookman Old Style" w:hAnsi="Bookman Old Style"/>
          <w:sz w:val="24"/>
          <w:szCs w:val="24"/>
        </w:rPr>
        <w:t>Perspektywa wcześniejszego odejścia w stan spoczynku ten stres łagodziła, stanowiła swoisty wentyl bezpieczeństwa z którego zresztą niewielu korzystało. Wyst</w:t>
      </w:r>
      <w:r w:rsidRPr="00E64877">
        <w:rPr>
          <w:rFonts w:ascii="Bookman Old Style" w:hAnsi="Bookman Old Style"/>
          <w:sz w:val="24"/>
          <w:szCs w:val="24"/>
        </w:rPr>
        <w:t xml:space="preserve">arczała „potencjalna możliwość”, co podnosiło znacznie </w:t>
      </w:r>
      <w:r w:rsidR="009C2FD2" w:rsidRPr="00E64877">
        <w:rPr>
          <w:rFonts w:ascii="Bookman Old Style" w:hAnsi="Bookman Old Style"/>
          <w:sz w:val="24"/>
          <w:szCs w:val="24"/>
        </w:rPr>
        <w:t>komfort tej wyjątkowo ciężkiej służby. Projekt ustawy nieoczekiwanie i praktycznie bez uzasadnienia pozbawia</w:t>
      </w:r>
      <w:r w:rsidRPr="00E64877">
        <w:rPr>
          <w:rFonts w:ascii="Bookman Old Style" w:hAnsi="Bookman Old Style"/>
          <w:sz w:val="24"/>
          <w:szCs w:val="24"/>
        </w:rPr>
        <w:t xml:space="preserve"> możliwości przejścia we wcześniejszy stan spoczynku</w:t>
      </w:r>
      <w:r w:rsidR="009C2FD2" w:rsidRPr="00E64877">
        <w:rPr>
          <w:rFonts w:ascii="Bookman Old Style" w:hAnsi="Bookman Old Style"/>
          <w:sz w:val="24"/>
          <w:szCs w:val="24"/>
        </w:rPr>
        <w:t xml:space="preserve">. Środowisko prokuratorskie odbiera tę regulację zdecydowanie negatywnie. </w:t>
      </w:r>
      <w:r w:rsidR="00840DFE">
        <w:rPr>
          <w:rFonts w:ascii="Bookman Old Style" w:hAnsi="Bookman Old Style"/>
          <w:sz w:val="24"/>
          <w:szCs w:val="24"/>
        </w:rPr>
        <w:br/>
      </w:r>
      <w:r w:rsidR="009C2FD2" w:rsidRPr="00E64877">
        <w:rPr>
          <w:rFonts w:ascii="Bookman Old Style" w:hAnsi="Bookman Old Style"/>
          <w:sz w:val="24"/>
          <w:szCs w:val="24"/>
        </w:rPr>
        <w:t xml:space="preserve">Z całą mocą należy podkreślić że dotychczasowe rozwiązanie to </w:t>
      </w:r>
      <w:r w:rsidR="009C2FD2" w:rsidRPr="00E64877">
        <w:rPr>
          <w:rFonts w:ascii="Bookman Old Style" w:hAnsi="Bookman Old Style"/>
          <w:sz w:val="24"/>
          <w:szCs w:val="24"/>
        </w:rPr>
        <w:lastRenderedPageBreak/>
        <w:t xml:space="preserve">żaden przywilej tylko prosta rekompensata za wyjątkowo uciążliwą służbę. Ten zabieg stoi </w:t>
      </w:r>
      <w:r w:rsidRPr="00E64877">
        <w:rPr>
          <w:rFonts w:ascii="Bookman Old Style" w:hAnsi="Bookman Old Style"/>
          <w:sz w:val="24"/>
          <w:szCs w:val="24"/>
        </w:rPr>
        <w:t xml:space="preserve">również </w:t>
      </w:r>
      <w:r w:rsidR="009C2FD2" w:rsidRPr="00E64877">
        <w:rPr>
          <w:rFonts w:ascii="Bookman Old Style" w:hAnsi="Bookman Old Style"/>
          <w:sz w:val="24"/>
          <w:szCs w:val="24"/>
        </w:rPr>
        <w:t xml:space="preserve">w sprzeczności </w:t>
      </w:r>
      <w:r w:rsidRPr="00E64877">
        <w:rPr>
          <w:rFonts w:ascii="Bookman Old Style" w:hAnsi="Bookman Old Style"/>
          <w:sz w:val="24"/>
          <w:szCs w:val="24"/>
        </w:rPr>
        <w:t>z ideą powrotu Prokuratury w struktury Ministerstwa Sprawiedliwości,</w:t>
      </w:r>
      <w:r w:rsidR="009C2FD2" w:rsidRPr="00E64877">
        <w:rPr>
          <w:rFonts w:ascii="Bookman Old Style" w:hAnsi="Bookman Old Style"/>
          <w:sz w:val="24"/>
          <w:szCs w:val="24"/>
        </w:rPr>
        <w:t xml:space="preserve"> różnicuje bowiem zasadniczo status sędziego i prokuratora. Kiedy reformowano służby mundurowe wprowadzono również istotne zmiany przepisów regulujących możliwość wcześniejszego przejścia na e</w:t>
      </w:r>
      <w:r w:rsidRPr="00E64877">
        <w:rPr>
          <w:rFonts w:ascii="Bookman Old Style" w:hAnsi="Bookman Old Style"/>
          <w:sz w:val="24"/>
          <w:szCs w:val="24"/>
        </w:rPr>
        <w:t>meryturę ale ustawodawca szanując</w:t>
      </w:r>
      <w:r w:rsidR="009C2FD2" w:rsidRPr="00E64877">
        <w:rPr>
          <w:rFonts w:ascii="Bookman Old Style" w:hAnsi="Bookman Old Style"/>
          <w:sz w:val="24"/>
          <w:szCs w:val="24"/>
        </w:rPr>
        <w:t xml:space="preserve"> prawa nabyte i standardy legislacyjne określił że nowe przepisy obowiązują jedynie tych, którzy pod ich rządami podjęli pracę. Zwracamy ponadto uwagę że proponowane rozwi</w:t>
      </w:r>
      <w:r w:rsidR="007A46B0" w:rsidRPr="00E64877">
        <w:rPr>
          <w:rFonts w:ascii="Bookman Old Style" w:hAnsi="Bookman Old Style"/>
          <w:sz w:val="24"/>
          <w:szCs w:val="24"/>
        </w:rPr>
        <w:t>ązanie pozostaje w kolizji</w:t>
      </w:r>
      <w:r w:rsidR="009C2FD2" w:rsidRPr="00E64877">
        <w:rPr>
          <w:rFonts w:ascii="Bookman Old Style" w:hAnsi="Bookman Old Style"/>
          <w:sz w:val="24"/>
          <w:szCs w:val="24"/>
        </w:rPr>
        <w:t xml:space="preserve"> z </w:t>
      </w:r>
      <w:r w:rsidRPr="00E64877">
        <w:rPr>
          <w:rFonts w:ascii="Bookman Old Style" w:hAnsi="Bookman Old Style"/>
          <w:sz w:val="24"/>
          <w:szCs w:val="24"/>
        </w:rPr>
        <w:t>hasłami głoszonymi m</w:t>
      </w:r>
      <w:r w:rsidR="007A46B0" w:rsidRPr="00E64877">
        <w:rPr>
          <w:rFonts w:ascii="Bookman Old Style" w:hAnsi="Bookman Old Style"/>
          <w:sz w:val="24"/>
          <w:szCs w:val="24"/>
        </w:rPr>
        <w:t>.</w:t>
      </w:r>
      <w:r w:rsidRPr="00E64877">
        <w:rPr>
          <w:rFonts w:ascii="Bookman Old Style" w:hAnsi="Bookman Old Style"/>
          <w:sz w:val="24"/>
          <w:szCs w:val="24"/>
        </w:rPr>
        <w:t xml:space="preserve">in. przez autorów projektu. </w:t>
      </w:r>
      <w:r w:rsidR="009C2FD2" w:rsidRPr="00E64877">
        <w:rPr>
          <w:rFonts w:ascii="Bookman Old Style" w:hAnsi="Bookman Old Style"/>
          <w:sz w:val="24"/>
          <w:szCs w:val="24"/>
        </w:rPr>
        <w:t xml:space="preserve">Zwycięska partia szła do wyborów </w:t>
      </w:r>
      <w:r w:rsidR="00840DFE">
        <w:rPr>
          <w:rFonts w:ascii="Bookman Old Style" w:hAnsi="Bookman Old Style"/>
          <w:sz w:val="24"/>
          <w:szCs w:val="24"/>
        </w:rPr>
        <w:br/>
      </w:r>
      <w:r w:rsidR="009C2FD2" w:rsidRPr="00E64877">
        <w:rPr>
          <w:rFonts w:ascii="Bookman Old Style" w:hAnsi="Bookman Old Style"/>
          <w:sz w:val="24"/>
          <w:szCs w:val="24"/>
        </w:rPr>
        <w:t>z hasłem skrócenia wieku</w:t>
      </w:r>
      <w:r w:rsidRPr="00E64877">
        <w:rPr>
          <w:rFonts w:ascii="Bookman Old Style" w:hAnsi="Bookman Old Style"/>
          <w:sz w:val="24"/>
          <w:szCs w:val="24"/>
        </w:rPr>
        <w:t xml:space="preserve"> emerytalnego, </w:t>
      </w:r>
      <w:r w:rsidR="009C2FD2" w:rsidRPr="00E64877">
        <w:rPr>
          <w:rFonts w:ascii="Bookman Old Style" w:hAnsi="Bookman Old Style"/>
          <w:sz w:val="24"/>
          <w:szCs w:val="24"/>
        </w:rPr>
        <w:t>ty</w:t>
      </w:r>
      <w:r w:rsidRPr="00E64877">
        <w:rPr>
          <w:rFonts w:ascii="Bookman Old Style" w:hAnsi="Bookman Old Style"/>
          <w:sz w:val="24"/>
          <w:szCs w:val="24"/>
        </w:rPr>
        <w:t>mczasem projekt grupy posłów, wbrew temu programowemu hasłu zawiera propozycję likwidacji możliwości</w:t>
      </w:r>
      <w:r w:rsidR="009C2FD2" w:rsidRPr="00E64877">
        <w:rPr>
          <w:rFonts w:ascii="Bookman Old Style" w:hAnsi="Bookman Old Style"/>
          <w:sz w:val="24"/>
          <w:szCs w:val="24"/>
        </w:rPr>
        <w:t xml:space="preserve"> wcześniejszego przej</w:t>
      </w:r>
      <w:r w:rsidRPr="00E64877">
        <w:rPr>
          <w:rFonts w:ascii="Bookman Old Style" w:hAnsi="Bookman Old Style"/>
          <w:sz w:val="24"/>
          <w:szCs w:val="24"/>
        </w:rPr>
        <w:t xml:space="preserve">ścia w stan spoczynku. </w:t>
      </w:r>
      <w:r w:rsidR="00840DFE">
        <w:rPr>
          <w:rFonts w:ascii="Bookman Old Style" w:hAnsi="Bookman Old Style"/>
          <w:sz w:val="24"/>
          <w:szCs w:val="24"/>
        </w:rPr>
        <w:br/>
      </w:r>
      <w:r w:rsidRPr="00E64877">
        <w:rPr>
          <w:rFonts w:ascii="Bookman Old Style" w:hAnsi="Bookman Old Style"/>
          <w:sz w:val="24"/>
          <w:szCs w:val="24"/>
        </w:rPr>
        <w:t xml:space="preserve">W związku powyższym proponuje się uzupełnienie katalogu z art. 127 Projektu o odniesienie do art. 69 USP. </w:t>
      </w:r>
    </w:p>
    <w:p w:rsidR="009C2FD2" w:rsidRPr="00E64877" w:rsidRDefault="009C2FD2" w:rsidP="00E64877">
      <w:pPr>
        <w:tabs>
          <w:tab w:val="left" w:pos="4575"/>
        </w:tabs>
        <w:spacing w:line="360" w:lineRule="auto"/>
        <w:jc w:val="both"/>
        <w:rPr>
          <w:rFonts w:ascii="Bookman Old Style" w:hAnsi="Bookman Old Style"/>
          <w:sz w:val="24"/>
          <w:szCs w:val="24"/>
        </w:rPr>
      </w:pPr>
    </w:p>
    <w:p w:rsidR="00CD48EB" w:rsidRPr="00E64877" w:rsidRDefault="00CD48EB" w:rsidP="00E64877">
      <w:pPr>
        <w:pStyle w:val="ROZDZODDZPRZEDMprzedmiotregulacjirozdziauluboddziau"/>
        <w:jc w:val="left"/>
        <w:rPr>
          <w:rFonts w:ascii="Bookman Old Style" w:hAnsi="Bookman Old Style"/>
          <w:b w:val="0"/>
        </w:rPr>
      </w:pPr>
      <w:r w:rsidRPr="00E64877">
        <w:rPr>
          <w:rFonts w:ascii="Bookman Old Style" w:hAnsi="Bookman Old Style"/>
          <w:b w:val="0"/>
        </w:rPr>
        <w:t xml:space="preserve">5.2. </w:t>
      </w:r>
      <w:r w:rsidRPr="00840DFE">
        <w:rPr>
          <w:rFonts w:ascii="Bookman Old Style" w:hAnsi="Bookman Old Style"/>
        </w:rPr>
        <w:t>Odpowiedzialność karna, dyscyplinarna i służbowa prokuratorów.</w:t>
      </w:r>
    </w:p>
    <w:p w:rsidR="009C2FD2" w:rsidRPr="00E64877" w:rsidRDefault="00CD48EB" w:rsidP="00E64877">
      <w:pPr>
        <w:tabs>
          <w:tab w:val="left" w:pos="5940"/>
        </w:tabs>
        <w:spacing w:line="360" w:lineRule="auto"/>
        <w:jc w:val="both"/>
        <w:rPr>
          <w:rFonts w:ascii="Bookman Old Style" w:hAnsi="Bookman Old Style"/>
          <w:sz w:val="24"/>
          <w:szCs w:val="24"/>
        </w:rPr>
      </w:pPr>
      <w:r w:rsidRPr="00E64877">
        <w:rPr>
          <w:rFonts w:ascii="Bookman Old Style" w:hAnsi="Bookman Old Style"/>
          <w:sz w:val="24"/>
          <w:szCs w:val="24"/>
        </w:rPr>
        <w:tab/>
      </w:r>
      <w:r w:rsidRPr="00E64877">
        <w:rPr>
          <w:rFonts w:ascii="Bookman Old Style" w:hAnsi="Bookman Old Style"/>
          <w:sz w:val="24"/>
          <w:szCs w:val="24"/>
        </w:rPr>
        <w:tab/>
      </w:r>
    </w:p>
    <w:p w:rsidR="00CD48EB" w:rsidRPr="00840DFE" w:rsidRDefault="00CD48EB" w:rsidP="00E64877">
      <w:pPr>
        <w:tabs>
          <w:tab w:val="left" w:pos="2310"/>
        </w:tabs>
        <w:spacing w:line="360" w:lineRule="auto"/>
        <w:jc w:val="both"/>
        <w:rPr>
          <w:rFonts w:ascii="Bookman Old Style" w:hAnsi="Bookman Old Style"/>
          <w:b/>
          <w:sz w:val="24"/>
          <w:szCs w:val="24"/>
        </w:rPr>
      </w:pPr>
      <w:r w:rsidRPr="00840DFE">
        <w:rPr>
          <w:rFonts w:ascii="Bookman Old Style" w:hAnsi="Bookman Old Style"/>
          <w:b/>
          <w:sz w:val="24"/>
          <w:szCs w:val="24"/>
        </w:rPr>
        <w:t>5.2.1. Uwagi natury ogólnej.</w:t>
      </w:r>
    </w:p>
    <w:p w:rsidR="00CD48EB" w:rsidRPr="00E64877" w:rsidRDefault="00CD48EB" w:rsidP="00E64877">
      <w:pPr>
        <w:tabs>
          <w:tab w:val="left" w:pos="2310"/>
        </w:tabs>
        <w:spacing w:line="360" w:lineRule="auto"/>
        <w:jc w:val="both"/>
        <w:rPr>
          <w:rFonts w:ascii="Bookman Old Style" w:hAnsi="Bookman Old Style"/>
          <w:sz w:val="24"/>
          <w:szCs w:val="24"/>
        </w:rPr>
      </w:pPr>
    </w:p>
    <w:p w:rsidR="00CD48EB"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Przepisy art. 134 – 170 Działu IV, Rozdziału 3 projektu o odpowiedzialności karnej, dyscyplinarnej i służbowej prokuratorów (w sumie 36 artykułów obszerniejszych niż obowiązujące) stanowią niemal 1/5 całej </w:t>
      </w:r>
      <w:r w:rsidR="00840DFE">
        <w:rPr>
          <w:rFonts w:ascii="Bookman Old Style" w:hAnsi="Bookman Old Style"/>
          <w:sz w:val="24"/>
          <w:szCs w:val="24"/>
        </w:rPr>
        <w:t xml:space="preserve">projektowanej </w:t>
      </w:r>
      <w:r w:rsidRPr="00E64877">
        <w:rPr>
          <w:rFonts w:ascii="Bookman Old Style" w:hAnsi="Bookman Old Style"/>
          <w:sz w:val="24"/>
          <w:szCs w:val="24"/>
        </w:rPr>
        <w:t>regulacji obej</w:t>
      </w:r>
      <w:r w:rsidR="00CD48EB" w:rsidRPr="00E64877">
        <w:rPr>
          <w:rFonts w:ascii="Bookman Old Style" w:hAnsi="Bookman Old Style"/>
          <w:sz w:val="24"/>
          <w:szCs w:val="24"/>
        </w:rPr>
        <w:t xml:space="preserve">mującej łącznie 189 artykułów. </w:t>
      </w:r>
      <w:r w:rsidRPr="00E64877">
        <w:rPr>
          <w:rFonts w:ascii="Bookman Old Style" w:hAnsi="Bookman Old Style"/>
          <w:sz w:val="24"/>
          <w:szCs w:val="24"/>
        </w:rPr>
        <w:t>Zwraca uwagę, iż ich treść została znacznie rozbudowana w stosunku do obowiązującego stan</w:t>
      </w:r>
      <w:r w:rsidR="00706780">
        <w:rPr>
          <w:rFonts w:ascii="Bookman Old Style" w:hAnsi="Bookman Old Style"/>
          <w:sz w:val="24"/>
          <w:szCs w:val="24"/>
        </w:rPr>
        <w:t xml:space="preserve">u prawnego (dotychczas 23 artykuły </w:t>
      </w:r>
      <w:r w:rsidR="00CD48EB" w:rsidRPr="00E64877">
        <w:rPr>
          <w:rFonts w:ascii="Bookman Old Style" w:hAnsi="Bookman Old Style"/>
          <w:sz w:val="24"/>
          <w:szCs w:val="24"/>
        </w:rPr>
        <w:t xml:space="preserve">66 – 89). </w:t>
      </w:r>
      <w:r w:rsidRPr="00E64877">
        <w:rPr>
          <w:rFonts w:ascii="Bookman Old Style" w:hAnsi="Bookman Old Style"/>
          <w:sz w:val="24"/>
          <w:szCs w:val="24"/>
        </w:rPr>
        <w:t xml:space="preserve">Okoliczność ta świadczy o wadze tej problematyki i szczególnym zainteresowaniu nią ze </w:t>
      </w:r>
      <w:r w:rsidR="00CD48EB" w:rsidRPr="00E64877">
        <w:rPr>
          <w:rFonts w:ascii="Bookman Old Style" w:hAnsi="Bookman Old Style"/>
          <w:sz w:val="24"/>
          <w:szCs w:val="24"/>
        </w:rPr>
        <w:t xml:space="preserve">strony autorów projektu.  </w:t>
      </w:r>
      <w:r w:rsidRPr="00E64877">
        <w:rPr>
          <w:rFonts w:ascii="Bookman Old Style" w:hAnsi="Bookman Old Style"/>
          <w:sz w:val="24"/>
          <w:szCs w:val="24"/>
        </w:rPr>
        <w:t xml:space="preserve">Ogólnie można skonstatować, iż projekt zmierza do nieuzasadnionego zwiększenia represyjności pragmatyki zawodowej prokuratorów, czego przejawem jest wydłużenie okresów przedawnienia </w:t>
      </w:r>
      <w:r w:rsidRPr="00E64877">
        <w:rPr>
          <w:rFonts w:ascii="Bookman Old Style" w:hAnsi="Bookman Old Style"/>
          <w:sz w:val="24"/>
          <w:szCs w:val="24"/>
        </w:rPr>
        <w:lastRenderedPageBreak/>
        <w:t xml:space="preserve">deliktów dyscyplinarnych, okresu zakazu awansowania i zatarcia skazania </w:t>
      </w:r>
      <w:r w:rsidR="00840DFE">
        <w:rPr>
          <w:rFonts w:ascii="Bookman Old Style" w:hAnsi="Bookman Old Style"/>
          <w:sz w:val="24"/>
          <w:szCs w:val="24"/>
        </w:rPr>
        <w:br/>
      </w:r>
      <w:r w:rsidRPr="00E64877">
        <w:rPr>
          <w:rFonts w:ascii="Bookman Old Style" w:hAnsi="Bookman Old Style"/>
          <w:sz w:val="24"/>
          <w:szCs w:val="24"/>
        </w:rPr>
        <w:t>w stosunku do obowiązuj</w:t>
      </w:r>
      <w:r w:rsidR="00CD48EB" w:rsidRPr="00E64877">
        <w:rPr>
          <w:rFonts w:ascii="Bookman Old Style" w:hAnsi="Bookman Old Style"/>
          <w:sz w:val="24"/>
          <w:szCs w:val="24"/>
        </w:rPr>
        <w:t>ącego stanu prawnego.</w:t>
      </w:r>
    </w:p>
    <w:p w:rsidR="009C2FD2" w:rsidRPr="00E64877" w:rsidRDefault="00840DFE" w:rsidP="00E64877">
      <w:pPr>
        <w:tabs>
          <w:tab w:val="left" w:pos="2310"/>
        </w:tabs>
        <w:spacing w:line="360" w:lineRule="auto"/>
        <w:jc w:val="both"/>
        <w:rPr>
          <w:rFonts w:ascii="Bookman Old Style" w:hAnsi="Bookman Old Style"/>
          <w:sz w:val="24"/>
          <w:szCs w:val="24"/>
        </w:rPr>
      </w:pPr>
      <w:r>
        <w:rPr>
          <w:rFonts w:ascii="Bookman Old Style" w:hAnsi="Bookman Old Style"/>
          <w:sz w:val="24"/>
          <w:szCs w:val="24"/>
        </w:rPr>
        <w:t>Istotną</w:t>
      </w:r>
      <w:r w:rsidR="00CD48EB" w:rsidRPr="00E64877">
        <w:rPr>
          <w:rFonts w:ascii="Bookman Old Style" w:hAnsi="Bookman Old Style"/>
          <w:sz w:val="24"/>
          <w:szCs w:val="24"/>
        </w:rPr>
        <w:t xml:space="preserve"> nowością</w:t>
      </w:r>
      <w:r>
        <w:rPr>
          <w:rFonts w:ascii="Bookman Old Style" w:hAnsi="Bookman Old Style"/>
          <w:sz w:val="24"/>
          <w:szCs w:val="24"/>
        </w:rPr>
        <w:t xml:space="preserve"> jest dopuszczenie</w:t>
      </w:r>
      <w:r w:rsidR="009C2FD2" w:rsidRPr="00E64877">
        <w:rPr>
          <w:rFonts w:ascii="Bookman Old Style" w:hAnsi="Bookman Old Style"/>
          <w:sz w:val="24"/>
          <w:szCs w:val="24"/>
        </w:rPr>
        <w:t xml:space="preserve"> możliwości orzeczenia najsurowszej kary łącznej złożenia prokuratora z urzędu, pomimo że nie została ona uprzednio orzeczona jako kara jednostkowa (cząstkowa), co jest rozwiązaniem niezgodnym z prawem (vide : art. 170 § 2 pkt 2 projektu</w:t>
      </w:r>
      <w:r w:rsidR="00706780">
        <w:rPr>
          <w:rFonts w:ascii="Bookman Old Style" w:hAnsi="Bookman Old Style"/>
          <w:sz w:val="24"/>
          <w:szCs w:val="24"/>
        </w:rPr>
        <w:t>)</w:t>
      </w:r>
      <w:r w:rsidR="009C2FD2" w:rsidRPr="00E64877">
        <w:rPr>
          <w:rFonts w:ascii="Bookman Old Style" w:hAnsi="Bookman Old Style"/>
          <w:sz w:val="24"/>
          <w:szCs w:val="24"/>
        </w:rPr>
        <w:t>.</w:t>
      </w:r>
    </w:p>
    <w:p w:rsidR="009C2FD2" w:rsidRPr="00E64877" w:rsidRDefault="00CD48EB"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Za kontrowersyjne uznać należy </w:t>
      </w:r>
      <w:r w:rsidR="009C2FD2" w:rsidRPr="00E64877">
        <w:rPr>
          <w:rFonts w:ascii="Bookman Old Style" w:hAnsi="Bookman Old Style"/>
          <w:sz w:val="24"/>
          <w:szCs w:val="24"/>
        </w:rPr>
        <w:t>unormowanie zawarte w art. 93 § 1 projektu (recypowane z art. 16 ust. 1 Uop), upoważniające Prokuratora Generalnego do całkowicie arbitralnego odwołania prokuratora, jeśli po dwukrotnym ukaraniu dyscyplinarnym „popełnił przewinienie służbowe, w tym dopuścił się oczywistej obrazy przepisów prawa lub uchybił godności urzędu prokuratora”.</w:t>
      </w:r>
    </w:p>
    <w:p w:rsidR="009C2FD2" w:rsidRPr="00E64877" w:rsidRDefault="009C2FD2" w:rsidP="00E64877">
      <w:pPr>
        <w:spacing w:after="120" w:line="360" w:lineRule="auto"/>
        <w:jc w:val="both"/>
        <w:rPr>
          <w:rFonts w:ascii="Bookman Old Style" w:hAnsi="Bookman Old Style"/>
          <w:sz w:val="24"/>
          <w:szCs w:val="24"/>
        </w:rPr>
      </w:pPr>
      <w:r w:rsidRPr="00E64877">
        <w:rPr>
          <w:rFonts w:ascii="Bookman Old Style" w:hAnsi="Bookman Old Style"/>
          <w:sz w:val="24"/>
          <w:szCs w:val="24"/>
        </w:rPr>
        <w:t>Na aprobatę zasługuje wprowadzenie w art. 19 projektu jawności rozprawy dyscyplinarnej i w art. 24 instytucji fakultatywnego odstąpienia od wymierzenia kary.</w:t>
      </w:r>
      <w:r w:rsidR="00CD48EB" w:rsidRPr="00E64877">
        <w:rPr>
          <w:rFonts w:ascii="Bookman Old Style" w:hAnsi="Bookman Old Style"/>
          <w:sz w:val="24"/>
          <w:szCs w:val="24"/>
        </w:rPr>
        <w:t xml:space="preserve"> W szczególności jawność postępowań dyscyplinarnych była od lat formułowanym postulatem prokuratorskiego związku zawodowego, w ramach którego funkcjonuje zespół obrońców dyscyplinarnych</w:t>
      </w:r>
      <w:r w:rsidR="00A3140C" w:rsidRPr="00E64877">
        <w:rPr>
          <w:rFonts w:ascii="Bookman Old Style" w:hAnsi="Bookman Old Style"/>
          <w:sz w:val="24"/>
          <w:szCs w:val="24"/>
        </w:rPr>
        <w:t xml:space="preserve">. Doświadczenia z prac tego zespołu uczą, iż wielu postępowań dyscyplinarnych nie byłoby, gdyby pozostawały jawne. Doświadczenia te również wskazują, iż postępowania dyscyplinarne były dotąd zarezerwowane dla określonej grupy prokuratorów, podczas </w:t>
      </w:r>
      <w:r w:rsidR="00BC5D94">
        <w:rPr>
          <w:rFonts w:ascii="Bookman Old Style" w:hAnsi="Bookman Old Style"/>
          <w:sz w:val="24"/>
          <w:szCs w:val="24"/>
        </w:rPr>
        <w:t xml:space="preserve">gdy </w:t>
      </w:r>
      <w:r w:rsidR="00A3140C" w:rsidRPr="00E64877">
        <w:rPr>
          <w:rFonts w:ascii="Bookman Old Style" w:hAnsi="Bookman Old Style"/>
          <w:sz w:val="24"/>
          <w:szCs w:val="24"/>
        </w:rPr>
        <w:t xml:space="preserve">niektórzy, np. z racji sprawowanych funkcji dysponowali swoistym immunitetem na odpowiedzialność dyscyplinarną. </w:t>
      </w:r>
    </w:p>
    <w:p w:rsidR="009C2FD2" w:rsidRPr="00E64877" w:rsidRDefault="009C2FD2" w:rsidP="00E64877">
      <w:pPr>
        <w:spacing w:after="120" w:line="360" w:lineRule="auto"/>
        <w:jc w:val="both"/>
        <w:rPr>
          <w:rFonts w:ascii="Bookman Old Style" w:hAnsi="Bookman Old Style"/>
          <w:sz w:val="24"/>
          <w:szCs w:val="24"/>
        </w:rPr>
      </w:pPr>
      <w:r w:rsidRPr="00E64877">
        <w:rPr>
          <w:rFonts w:ascii="Bookman Old Style" w:hAnsi="Bookman Old Style"/>
          <w:sz w:val="24"/>
          <w:szCs w:val="24"/>
        </w:rPr>
        <w:t xml:space="preserve">W projekcie ustawy nadal brak jest przepisu zawierającego ustawowe dyrektywy wymiaru kary na wzór art. 53 § 1 – 3 k.k. i art. 33 </w:t>
      </w:r>
      <w:proofErr w:type="spellStart"/>
      <w:r w:rsidRPr="00E64877">
        <w:rPr>
          <w:rFonts w:ascii="Bookman Old Style" w:hAnsi="Bookman Old Style"/>
          <w:sz w:val="24"/>
          <w:szCs w:val="24"/>
        </w:rPr>
        <w:t>k.w</w:t>
      </w:r>
      <w:proofErr w:type="spellEnd"/>
      <w:r w:rsidRPr="00E64877">
        <w:rPr>
          <w:rFonts w:ascii="Bookman Old Style" w:hAnsi="Bookman Old Style"/>
          <w:sz w:val="24"/>
          <w:szCs w:val="24"/>
        </w:rPr>
        <w:t xml:space="preserve">. Aktualnie brak takich ustawowych dyrektyw w praktyce oznacza zupełną dowolność </w:t>
      </w:r>
      <w:r w:rsidR="00BC5D94">
        <w:rPr>
          <w:rFonts w:ascii="Bookman Old Style" w:hAnsi="Bookman Old Style"/>
          <w:sz w:val="24"/>
          <w:szCs w:val="24"/>
        </w:rPr>
        <w:br/>
      </w:r>
      <w:r w:rsidRPr="00E64877">
        <w:rPr>
          <w:rFonts w:ascii="Bookman Old Style" w:hAnsi="Bookman Old Style"/>
          <w:sz w:val="24"/>
          <w:szCs w:val="24"/>
        </w:rPr>
        <w:t xml:space="preserve">i arbitralność w orzekaniu kar dyscyplinarnych. </w:t>
      </w:r>
    </w:p>
    <w:p w:rsidR="009C2FD2" w:rsidRPr="00E64877" w:rsidRDefault="009C2FD2" w:rsidP="00E64877">
      <w:pPr>
        <w:spacing w:after="120" w:line="360" w:lineRule="auto"/>
        <w:jc w:val="both"/>
        <w:rPr>
          <w:rFonts w:ascii="Bookman Old Style" w:hAnsi="Bookman Old Style"/>
          <w:sz w:val="24"/>
          <w:szCs w:val="24"/>
        </w:rPr>
      </w:pPr>
      <w:r w:rsidRPr="00E64877">
        <w:rPr>
          <w:rFonts w:ascii="Bookman Old Style" w:hAnsi="Bookman Old Style"/>
          <w:sz w:val="24"/>
          <w:szCs w:val="24"/>
        </w:rPr>
        <w:t xml:space="preserve">Nadmiernie represyjny jest przepis art. 141 § 2 projektu (recypowany </w:t>
      </w:r>
      <w:r w:rsidR="00706780">
        <w:rPr>
          <w:rFonts w:ascii="Bookman Old Style" w:hAnsi="Bookman Old Style"/>
          <w:sz w:val="24"/>
          <w:szCs w:val="24"/>
        </w:rPr>
        <w:br/>
      </w:r>
      <w:r w:rsidRPr="00E64877">
        <w:rPr>
          <w:rFonts w:ascii="Bookman Old Style" w:hAnsi="Bookman Old Style"/>
          <w:sz w:val="24"/>
          <w:szCs w:val="24"/>
        </w:rPr>
        <w:t xml:space="preserve">obowiązującego art. 62 ust. 1 </w:t>
      </w:r>
      <w:proofErr w:type="spellStart"/>
      <w:r w:rsidRPr="00E64877">
        <w:rPr>
          <w:rFonts w:ascii="Bookman Old Style" w:hAnsi="Bookman Old Style"/>
          <w:sz w:val="24"/>
          <w:szCs w:val="24"/>
        </w:rPr>
        <w:t>ee</w:t>
      </w:r>
      <w:proofErr w:type="spellEnd"/>
      <w:r w:rsidRPr="00E64877">
        <w:rPr>
          <w:rFonts w:ascii="Bookman Old Style" w:hAnsi="Bookman Old Style"/>
          <w:sz w:val="24"/>
          <w:szCs w:val="24"/>
        </w:rPr>
        <w:t>) przewidujący trzyletnie lub nawet pięcioletnie wydłużenie okresu awansowego w przypadku ukarania prokuratora w tym czasie karą dyscyplinarną.</w:t>
      </w:r>
    </w:p>
    <w:p w:rsidR="009C2FD2" w:rsidRPr="00E64877" w:rsidRDefault="009C2FD2" w:rsidP="00E64877">
      <w:pPr>
        <w:spacing w:after="120" w:line="360" w:lineRule="auto"/>
        <w:jc w:val="both"/>
        <w:rPr>
          <w:rFonts w:ascii="Bookman Old Style" w:hAnsi="Bookman Old Style"/>
          <w:sz w:val="24"/>
          <w:szCs w:val="24"/>
        </w:rPr>
      </w:pPr>
      <w:r w:rsidRPr="00E64877">
        <w:rPr>
          <w:rFonts w:ascii="Bookman Old Style" w:hAnsi="Bookman Old Style"/>
          <w:sz w:val="24"/>
          <w:szCs w:val="24"/>
        </w:rPr>
        <w:lastRenderedPageBreak/>
        <w:t>Natomiast za zupełnie niedopuszczalne, w kontekście konstytucyjnej zasady równości wszystkich obywateli wobec prawa i zakazu ich jakiejkolwiek dyskryminacji, uznać należy przewidziane w art. 124 § 9 projektu wyłączenie stosowania tej zasady w stosunku do prokuratorów Prokuratury Krajowej.</w:t>
      </w:r>
      <w:r w:rsidR="00A3140C" w:rsidRPr="00E64877">
        <w:rPr>
          <w:rFonts w:ascii="Bookman Old Style" w:hAnsi="Bookman Old Style"/>
          <w:sz w:val="24"/>
          <w:szCs w:val="24"/>
        </w:rPr>
        <w:t xml:space="preserve"> Należy domniemywać, że takie wyłączenie stanowi jedynie omyłkę pisarską. </w:t>
      </w:r>
      <w:r w:rsidRPr="00E64877">
        <w:rPr>
          <w:rFonts w:ascii="Bookman Old Style" w:hAnsi="Bookman Old Style"/>
          <w:sz w:val="24"/>
          <w:szCs w:val="24"/>
        </w:rPr>
        <w:t xml:space="preserve"> </w:t>
      </w:r>
    </w:p>
    <w:p w:rsidR="00784D0E" w:rsidRDefault="00784D0E" w:rsidP="00E64877">
      <w:pPr>
        <w:spacing w:after="120" w:line="360" w:lineRule="auto"/>
        <w:jc w:val="both"/>
        <w:rPr>
          <w:rFonts w:ascii="Bookman Old Style" w:hAnsi="Bookman Old Style"/>
          <w:sz w:val="24"/>
          <w:szCs w:val="24"/>
        </w:rPr>
      </w:pPr>
      <w:r w:rsidRPr="00E64877">
        <w:rPr>
          <w:rFonts w:ascii="Bookman Old Style" w:hAnsi="Bookman Old Style"/>
          <w:sz w:val="24"/>
          <w:szCs w:val="24"/>
        </w:rPr>
        <w:t>Proponowane regulacje w istocie przewidują funkcjonowanie czterech odrębnych „trybów dyscyplinarnych” – zwrócenie uwagi (art. 138), wytknięc</w:t>
      </w:r>
      <w:r w:rsidR="002A03C3" w:rsidRPr="00E64877">
        <w:rPr>
          <w:rFonts w:ascii="Bookman Old Style" w:hAnsi="Bookman Old Style"/>
          <w:sz w:val="24"/>
          <w:szCs w:val="24"/>
        </w:rPr>
        <w:t xml:space="preserve">ie (art139), kara dyscyplinarna </w:t>
      </w:r>
      <w:r w:rsidRPr="00E64877">
        <w:rPr>
          <w:rFonts w:ascii="Bookman Old Style" w:hAnsi="Bookman Old Style"/>
          <w:sz w:val="24"/>
          <w:szCs w:val="24"/>
        </w:rPr>
        <w:t xml:space="preserve">(art. 141), kara porządkowa upomnienia (art. 148). Taka </w:t>
      </w:r>
      <w:r w:rsidR="002A03C3" w:rsidRPr="00E64877">
        <w:rPr>
          <w:rFonts w:ascii="Bookman Old Style" w:hAnsi="Bookman Old Style"/>
          <w:sz w:val="24"/>
          <w:szCs w:val="24"/>
        </w:rPr>
        <w:t xml:space="preserve">multiplikacja trybów i kar wydaje się niczym nieuzasadniona. </w:t>
      </w:r>
      <w:r w:rsidR="00BC5D94">
        <w:rPr>
          <w:rFonts w:ascii="Bookman Old Style" w:hAnsi="Bookman Old Style"/>
          <w:sz w:val="24"/>
          <w:szCs w:val="24"/>
        </w:rPr>
        <w:br/>
      </w:r>
      <w:r w:rsidR="002A03C3" w:rsidRPr="00E64877">
        <w:rPr>
          <w:rFonts w:ascii="Bookman Old Style" w:hAnsi="Bookman Old Style"/>
          <w:sz w:val="24"/>
          <w:szCs w:val="24"/>
        </w:rPr>
        <w:t>W tym zakresie za bezwzględnie koni</w:t>
      </w:r>
      <w:r w:rsidR="00BC5D94">
        <w:rPr>
          <w:rFonts w:ascii="Bookman Old Style" w:hAnsi="Bookman Old Style"/>
          <w:sz w:val="24"/>
          <w:szCs w:val="24"/>
        </w:rPr>
        <w:t>e</w:t>
      </w:r>
      <w:r w:rsidR="002A03C3" w:rsidRPr="00E64877">
        <w:rPr>
          <w:rFonts w:ascii="Bookman Old Style" w:hAnsi="Bookman Old Style"/>
          <w:sz w:val="24"/>
          <w:szCs w:val="24"/>
        </w:rPr>
        <w:t xml:space="preserve">czną należy uznać racjonalizację przepisów, której projekt nie przewiduje, a wręcz pogłębia dysfunkcjonalność regulacji o odpowiedzialności dyscyplinarnej, które powinny być maksymalnie proste i przejrzyste. W tym stanie rzeczy postuluje się daleko idącą deregulację poprzez redukcję trybów represyjnych do dwóch. </w:t>
      </w:r>
    </w:p>
    <w:p w:rsidR="00A33855" w:rsidRDefault="00A33855" w:rsidP="00E64877">
      <w:pPr>
        <w:spacing w:after="120" w:line="360" w:lineRule="auto"/>
        <w:jc w:val="both"/>
        <w:rPr>
          <w:rFonts w:ascii="Bookman Old Style" w:hAnsi="Bookman Old Style"/>
          <w:sz w:val="24"/>
          <w:szCs w:val="24"/>
        </w:rPr>
      </w:pPr>
      <w:r>
        <w:rPr>
          <w:rFonts w:ascii="Bookman Old Style" w:hAnsi="Bookman Old Style"/>
          <w:sz w:val="24"/>
          <w:szCs w:val="24"/>
        </w:rPr>
        <w:t xml:space="preserve">Zauważalną tendencją projektu jest zaostrzenie odpowiedzialności dyscyplinarnej. Przejawem takiego zaostrzenia jest wydłużenie okresów przedawnienia deliktów dyscyplinarnych, wydłużenie okresów karencji zawieszających możliwość nabywania kolejnych stawek awansowych oraz wydłużenie okresów tzw. „zatarcia skazania.” W ocenie Rady Głównej zwiększenie represyjności nie znajduje uzasadnienia i nie zostało poprzedzone stosownymi analizami. Dotyczy to w szczególności okresów przedawnienia. Wydaje się, że bezwzględnie konieczne jest obecnie na etapie prac parlamentarnych uzyskanie od autorów projektu informacji na temat liczby spraw przedawnionych na przestrzeni ostatnich lat. Jeżeli okazałoby się, że takich spraw </w:t>
      </w:r>
      <w:r w:rsidR="0017011E">
        <w:rPr>
          <w:rFonts w:ascii="Bookman Old Style" w:hAnsi="Bookman Old Style"/>
          <w:sz w:val="24"/>
          <w:szCs w:val="24"/>
        </w:rPr>
        <w:t xml:space="preserve">odnotowano jedynie kilka, brak będzie ratio legis dla zmiany przepisów w tym zakresie, chyba że projektowane zmiany podyktowane są względami o pozamerytorycznym rodowodzie. </w:t>
      </w:r>
    </w:p>
    <w:p w:rsidR="00DF2641" w:rsidRDefault="00DF2641" w:rsidP="00E64877">
      <w:pPr>
        <w:spacing w:after="120" w:line="360" w:lineRule="auto"/>
        <w:jc w:val="both"/>
        <w:rPr>
          <w:rFonts w:ascii="Bookman Old Style" w:hAnsi="Bookman Old Style"/>
          <w:sz w:val="24"/>
          <w:szCs w:val="24"/>
        </w:rPr>
      </w:pPr>
    </w:p>
    <w:p w:rsidR="00DF2641" w:rsidRDefault="00DF2641" w:rsidP="00E64877">
      <w:pPr>
        <w:spacing w:after="120" w:line="360" w:lineRule="auto"/>
        <w:jc w:val="both"/>
        <w:rPr>
          <w:rFonts w:ascii="Bookman Old Style" w:hAnsi="Bookman Old Style"/>
          <w:sz w:val="24"/>
          <w:szCs w:val="24"/>
        </w:rPr>
      </w:pPr>
    </w:p>
    <w:p w:rsidR="00DF2641" w:rsidRDefault="00DF2641" w:rsidP="00E64877">
      <w:pPr>
        <w:spacing w:after="120" w:line="360" w:lineRule="auto"/>
        <w:jc w:val="both"/>
        <w:rPr>
          <w:rFonts w:ascii="Bookman Old Style" w:hAnsi="Bookman Old Style"/>
          <w:sz w:val="24"/>
          <w:szCs w:val="24"/>
        </w:rPr>
      </w:pPr>
    </w:p>
    <w:p w:rsidR="00A3140C" w:rsidRPr="00E64877" w:rsidRDefault="00A3140C" w:rsidP="00E64877">
      <w:pPr>
        <w:tabs>
          <w:tab w:val="left" w:pos="2310"/>
        </w:tabs>
        <w:spacing w:line="360" w:lineRule="auto"/>
        <w:jc w:val="both"/>
        <w:rPr>
          <w:rFonts w:ascii="Bookman Old Style" w:hAnsi="Bookman Old Style"/>
          <w:sz w:val="24"/>
          <w:szCs w:val="24"/>
        </w:rPr>
      </w:pPr>
    </w:p>
    <w:p w:rsidR="009C2FD2" w:rsidRPr="00BC5D94" w:rsidRDefault="00A3140C" w:rsidP="00E64877">
      <w:pPr>
        <w:tabs>
          <w:tab w:val="left" w:pos="2310"/>
        </w:tabs>
        <w:spacing w:line="360" w:lineRule="auto"/>
        <w:jc w:val="both"/>
        <w:rPr>
          <w:rFonts w:ascii="Bookman Old Style" w:hAnsi="Bookman Old Style"/>
          <w:b/>
          <w:sz w:val="24"/>
          <w:szCs w:val="24"/>
        </w:rPr>
      </w:pPr>
      <w:r w:rsidRPr="00BC5D94">
        <w:rPr>
          <w:rFonts w:ascii="Bookman Old Style" w:hAnsi="Bookman Old Style"/>
          <w:b/>
          <w:sz w:val="24"/>
          <w:szCs w:val="24"/>
        </w:rPr>
        <w:lastRenderedPageBreak/>
        <w:t xml:space="preserve">5.2.2. Trafne rozwiązania </w:t>
      </w:r>
      <w:r w:rsidR="009C2FD2" w:rsidRPr="00BC5D94">
        <w:rPr>
          <w:rFonts w:ascii="Bookman Old Style" w:hAnsi="Bookman Old Style"/>
          <w:b/>
          <w:sz w:val="24"/>
          <w:szCs w:val="24"/>
        </w:rPr>
        <w:t>o</w:t>
      </w:r>
      <w:r w:rsidRPr="00BC5D94">
        <w:rPr>
          <w:rFonts w:ascii="Bookman Old Style" w:hAnsi="Bookman Old Style"/>
          <w:b/>
          <w:sz w:val="24"/>
          <w:szCs w:val="24"/>
        </w:rPr>
        <w:t xml:space="preserve"> charakterze proceduralnym</w:t>
      </w:r>
      <w:r w:rsidR="009C2FD2" w:rsidRPr="00BC5D94">
        <w:rPr>
          <w:rFonts w:ascii="Bookman Old Style" w:hAnsi="Bookman Old Style"/>
          <w:b/>
          <w:sz w:val="24"/>
          <w:szCs w:val="24"/>
        </w:rPr>
        <w:t>:</w:t>
      </w:r>
    </w:p>
    <w:p w:rsidR="00E63A62" w:rsidRPr="00E64877" w:rsidRDefault="00E63A62" w:rsidP="00E64877">
      <w:pPr>
        <w:tabs>
          <w:tab w:val="left" w:pos="2310"/>
        </w:tabs>
        <w:spacing w:line="360" w:lineRule="auto"/>
        <w:jc w:val="both"/>
        <w:rPr>
          <w:rFonts w:ascii="Bookman Old Style" w:hAnsi="Bookman Old Style"/>
          <w:sz w:val="24"/>
          <w:szCs w:val="24"/>
        </w:rPr>
      </w:pP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1)zasada jawności prokuratorskich postępowań dyscyplinarnych (vide: art.147§ 1 projektu), co oznacza dostoso</w:t>
      </w:r>
      <w:r w:rsidR="005F5B48">
        <w:rPr>
          <w:rFonts w:ascii="Bookman Old Style" w:hAnsi="Bookman Old Style"/>
          <w:sz w:val="24"/>
          <w:szCs w:val="24"/>
        </w:rPr>
        <w:t>wanie sądownictwa</w:t>
      </w:r>
      <w:r w:rsidRPr="00E64877">
        <w:rPr>
          <w:rFonts w:ascii="Bookman Old Style" w:hAnsi="Bookman Old Style"/>
          <w:sz w:val="24"/>
          <w:szCs w:val="24"/>
        </w:rPr>
        <w:t xml:space="preserve"> do standardów konstytucyjnych i prawnomiędzynarodowych.</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2)prawna możliwość zakwalifikowania przewinienia dyscyplinarnego jako wypadku mniejszej wagi i fakultatywnego odstąpienia od wymierzenia kary (vide : art. 141§ 5 projektu). Aktualnie sąd dyscyplinarny nie mógł tego uczy</w:t>
      </w:r>
      <w:r w:rsidR="00706780">
        <w:rPr>
          <w:rFonts w:ascii="Bookman Old Style" w:hAnsi="Bookman Old Style"/>
          <w:sz w:val="24"/>
          <w:szCs w:val="24"/>
        </w:rPr>
        <w:t xml:space="preserve">nić i w praktyce </w:t>
      </w:r>
      <w:r w:rsidRPr="00E64877">
        <w:rPr>
          <w:rFonts w:ascii="Bookman Old Style" w:hAnsi="Bookman Old Style"/>
          <w:sz w:val="24"/>
          <w:szCs w:val="24"/>
        </w:rPr>
        <w:t>zmuszony był skazać lub uniewinnić obwinionego.</w:t>
      </w:r>
    </w:p>
    <w:p w:rsidR="009C2FD2" w:rsidRPr="00E64877" w:rsidRDefault="00BC5D94" w:rsidP="00E64877">
      <w:pPr>
        <w:tabs>
          <w:tab w:val="left" w:pos="2310"/>
        </w:tabs>
        <w:spacing w:line="360" w:lineRule="auto"/>
        <w:jc w:val="both"/>
        <w:rPr>
          <w:rFonts w:ascii="Bookman Old Style" w:hAnsi="Bookman Old Style"/>
          <w:sz w:val="24"/>
          <w:szCs w:val="24"/>
        </w:rPr>
      </w:pPr>
      <w:r>
        <w:rPr>
          <w:rFonts w:ascii="Bookman Old Style" w:hAnsi="Bookman Old Style"/>
          <w:sz w:val="24"/>
          <w:szCs w:val="24"/>
        </w:rPr>
        <w:t xml:space="preserve">3) </w:t>
      </w:r>
      <w:r w:rsidR="009C2FD2" w:rsidRPr="00E64877">
        <w:rPr>
          <w:rFonts w:ascii="Bookman Old Style" w:hAnsi="Bookman Old Style"/>
          <w:sz w:val="24"/>
          <w:szCs w:val="24"/>
        </w:rPr>
        <w:t>recypowanie w art. 137 projektu znowelizowanego art. 54 a uop pozwalającego prokuratorowi w wypadku w nim opisanym na przyjęcie mandatu karnego,</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4) wyraźne odesłanie do odpowiedniego stosowania przepisów k.p.k. do postępowania wyjaśniającego przed rzecznikiem dyscyplinarnym, czego brakowało dotychczas i z tego powodu dominowała praktyka, że k.p.k. nie ma zastosowania na tym najwcześniejszym etapie postępowania (vide : art. 152 § 3 projektu).</w:t>
      </w:r>
      <w:r w:rsidR="00BC5D94">
        <w:rPr>
          <w:rFonts w:ascii="Bookman Old Style" w:hAnsi="Bookman Old Style"/>
          <w:sz w:val="24"/>
          <w:szCs w:val="24"/>
        </w:rPr>
        <w:t xml:space="preserve"> </w:t>
      </w:r>
      <w:r w:rsidRPr="00E64877">
        <w:rPr>
          <w:rFonts w:ascii="Bookman Old Style" w:hAnsi="Bookman Old Style"/>
          <w:sz w:val="24"/>
          <w:szCs w:val="24"/>
        </w:rPr>
        <w:t xml:space="preserve">Przepis ten ma istotne znaczenie gwarancyjne i ucina wszelkie dalsze spekulacje w tym zakresie. </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5) rozbudowanie  przepisów o postępowaniu wyjaśniającym i rzeczniku dyscyplinarnym w stosunku do obowiązującego stanu prawnego, wprowadzenie ich kadencyjności oraz wyraźnych norm gwarancyjnych (vide : art. 152, 153 i art. 155 § 1 projektu).</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6) trafne, z punktu widzenia zasad prawidłowej techniki legislacyjnej, umieszczenie postanowień art. 135, art. 137 – art. 139 projektu, w rozdziale poświęconym łącznie odpowiedzialności karnej, dyscyplinarnej i służbowej prokuratorów, bowiem aktualnie regulacje te niezasadnie rozrzucone były </w:t>
      </w:r>
      <w:r w:rsidR="00BC5D94">
        <w:rPr>
          <w:rFonts w:ascii="Bookman Old Style" w:hAnsi="Bookman Old Style"/>
          <w:sz w:val="24"/>
          <w:szCs w:val="24"/>
        </w:rPr>
        <w:br/>
      </w:r>
      <w:r w:rsidRPr="00E64877">
        <w:rPr>
          <w:rFonts w:ascii="Bookman Old Style" w:hAnsi="Bookman Old Style"/>
          <w:sz w:val="24"/>
          <w:szCs w:val="24"/>
        </w:rPr>
        <w:t>w różnych miejscach ustawy.</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lastRenderedPageBreak/>
        <w:t xml:space="preserve">8)sposób wyłaniania członków składu orzekającego, przewidziany w art. 146 § 1. Aktualnie uop nie przewiduje takich rozwiązań, co pozostaje </w:t>
      </w:r>
      <w:r w:rsidR="00BC5D94">
        <w:rPr>
          <w:rFonts w:ascii="Bookman Old Style" w:hAnsi="Bookman Old Style"/>
          <w:sz w:val="24"/>
          <w:szCs w:val="24"/>
        </w:rPr>
        <w:br/>
      </w:r>
      <w:r w:rsidRPr="00E64877">
        <w:rPr>
          <w:rFonts w:ascii="Bookman Old Style" w:hAnsi="Bookman Old Style"/>
          <w:sz w:val="24"/>
          <w:szCs w:val="24"/>
        </w:rPr>
        <w:t>w dysonansie z przepisem art. 351 k.p.k.</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10)Istotnym novum jest za</w:t>
      </w:r>
      <w:r w:rsidR="005F5B48">
        <w:rPr>
          <w:rFonts w:ascii="Bookman Old Style" w:hAnsi="Bookman Old Style"/>
          <w:sz w:val="24"/>
          <w:szCs w:val="24"/>
        </w:rPr>
        <w:t>stąpienie dotychczasowego (vide</w:t>
      </w:r>
      <w:r w:rsidRPr="00E64877">
        <w:rPr>
          <w:rFonts w:ascii="Bookman Old Style" w:hAnsi="Bookman Old Style"/>
          <w:sz w:val="24"/>
          <w:szCs w:val="24"/>
        </w:rPr>
        <w:t>: art. 71 ust. 2 uop) prawa zażalenia, w kwestii zawieszenia w czynnościach, do prokuratora bezpośrednio przełożonego prawem wniesienia odwołani</w:t>
      </w:r>
      <w:r w:rsidR="005F5B48">
        <w:rPr>
          <w:rFonts w:ascii="Bookman Old Style" w:hAnsi="Bookman Old Style"/>
          <w:sz w:val="24"/>
          <w:szCs w:val="24"/>
        </w:rPr>
        <w:t>a do sądu dyscyplinarnego (vide</w:t>
      </w:r>
      <w:r w:rsidRPr="00E64877">
        <w:rPr>
          <w:rFonts w:ascii="Bookman Old Style" w:hAnsi="Bookman Old Style"/>
          <w:sz w:val="24"/>
          <w:szCs w:val="24"/>
        </w:rPr>
        <w:t xml:space="preserve">: art. 149 § 2 projektu) oraz przyznanie prawa odwołania od postanowienia </w:t>
      </w:r>
      <w:r w:rsidR="005F5B48">
        <w:rPr>
          <w:rFonts w:ascii="Bookman Old Style" w:hAnsi="Bookman Old Style"/>
          <w:sz w:val="24"/>
          <w:szCs w:val="24"/>
        </w:rPr>
        <w:t>o obniżeniu wynagrodzenia (vide</w:t>
      </w:r>
      <w:r w:rsidRPr="00E64877">
        <w:rPr>
          <w:rFonts w:ascii="Bookman Old Style" w:hAnsi="Bookman Old Style"/>
          <w:sz w:val="24"/>
          <w:szCs w:val="24"/>
        </w:rPr>
        <w:t xml:space="preserve">: art. 151 § 2 projektu), czego niezasadnie brakuje w chwili obecnej. </w:t>
      </w:r>
    </w:p>
    <w:p w:rsidR="009C2FD2" w:rsidRPr="00E64877" w:rsidRDefault="005F5B48" w:rsidP="00E64877">
      <w:pPr>
        <w:tabs>
          <w:tab w:val="left" w:pos="2310"/>
        </w:tabs>
        <w:spacing w:line="360" w:lineRule="auto"/>
        <w:jc w:val="both"/>
        <w:rPr>
          <w:rFonts w:ascii="Bookman Old Style" w:hAnsi="Bookman Old Style"/>
          <w:sz w:val="24"/>
          <w:szCs w:val="24"/>
        </w:rPr>
      </w:pPr>
      <w:r>
        <w:rPr>
          <w:rFonts w:ascii="Bookman Old Style" w:hAnsi="Bookman Old Style"/>
          <w:sz w:val="24"/>
          <w:szCs w:val="24"/>
        </w:rPr>
        <w:t>12)</w:t>
      </w:r>
      <w:r w:rsidR="009C2FD2" w:rsidRPr="00E64877">
        <w:rPr>
          <w:rFonts w:ascii="Bookman Old Style" w:hAnsi="Bookman Old Style"/>
          <w:sz w:val="24"/>
          <w:szCs w:val="24"/>
        </w:rPr>
        <w:t xml:space="preserve"> Istotnym novum jest wprowadzenie w samej pragmatyce zawodowej prokuratorów wyraźnych przepisów normujących problematykę wznowienia postępowania dyscyplinarnego (vide : art. 163 – art. 164 projektu).</w:t>
      </w:r>
    </w:p>
    <w:p w:rsidR="009C2FD2" w:rsidRPr="00E64877"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13) instytucja orzeczenia łącznego na wniosek ukaranego statuowana w art. 170 § 3 projektu.</w:t>
      </w:r>
    </w:p>
    <w:p w:rsidR="009C2FD2" w:rsidRDefault="009C2FD2" w:rsidP="00E64877">
      <w:p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14)wprowadzenie do ustawowego odesłania, zawartego w art. 169 pkt 1 projektu, wzmianki o stosowaniu przepisów części ogólnej Kodeksu Karnego, co ma istotne znaczenie gwarancyjne.</w:t>
      </w:r>
    </w:p>
    <w:p w:rsidR="009C2FD2" w:rsidRPr="00E64877" w:rsidRDefault="009C2FD2" w:rsidP="00E64877">
      <w:pPr>
        <w:tabs>
          <w:tab w:val="left" w:pos="2310"/>
        </w:tabs>
        <w:spacing w:line="360" w:lineRule="auto"/>
        <w:jc w:val="both"/>
        <w:rPr>
          <w:rFonts w:ascii="Bookman Old Style" w:hAnsi="Bookman Old Style"/>
          <w:sz w:val="24"/>
          <w:szCs w:val="24"/>
        </w:rPr>
      </w:pPr>
    </w:p>
    <w:p w:rsidR="009C2FD2" w:rsidRPr="00BC5D94" w:rsidRDefault="00A3140C" w:rsidP="00E64877">
      <w:pPr>
        <w:tabs>
          <w:tab w:val="left" w:pos="2310"/>
        </w:tabs>
        <w:spacing w:line="360" w:lineRule="auto"/>
        <w:jc w:val="both"/>
        <w:rPr>
          <w:rFonts w:ascii="Bookman Old Style" w:hAnsi="Bookman Old Style"/>
          <w:b/>
          <w:sz w:val="24"/>
          <w:szCs w:val="24"/>
        </w:rPr>
      </w:pPr>
      <w:r w:rsidRPr="00BC5D94">
        <w:rPr>
          <w:rFonts w:ascii="Bookman Old Style" w:hAnsi="Bookman Old Style"/>
          <w:b/>
          <w:sz w:val="24"/>
          <w:szCs w:val="24"/>
        </w:rPr>
        <w:t xml:space="preserve">5.2.3. Uwagi krytyczne. </w:t>
      </w:r>
    </w:p>
    <w:p w:rsidR="00A3140C" w:rsidRPr="00E64877" w:rsidRDefault="00A3140C" w:rsidP="00E64877">
      <w:pPr>
        <w:tabs>
          <w:tab w:val="left" w:pos="2310"/>
        </w:tabs>
        <w:spacing w:line="360" w:lineRule="auto"/>
        <w:jc w:val="both"/>
        <w:rPr>
          <w:rFonts w:ascii="Bookman Old Style" w:hAnsi="Bookman Old Style"/>
          <w:sz w:val="24"/>
          <w:szCs w:val="24"/>
        </w:rPr>
      </w:pP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Przepis art. 136 § 1 projektu, recypujący dotychczasową treść art. 66 ust. 1, statuuje samoistną przesłankę odpowiedzialności dyscyplinarnej prokuratora w postaci „uchybienia godności urzędu prokuratorskiego”. To płynne i </w:t>
      </w:r>
      <w:proofErr w:type="spellStart"/>
      <w:r w:rsidRPr="00E64877">
        <w:rPr>
          <w:rFonts w:ascii="Bookman Old Style" w:hAnsi="Bookman Old Style"/>
          <w:sz w:val="24"/>
          <w:szCs w:val="24"/>
        </w:rPr>
        <w:t>ocenne</w:t>
      </w:r>
      <w:proofErr w:type="spellEnd"/>
      <w:r w:rsidRPr="00E64877">
        <w:rPr>
          <w:rFonts w:ascii="Bookman Old Style" w:hAnsi="Bookman Old Style"/>
          <w:sz w:val="24"/>
          <w:szCs w:val="24"/>
        </w:rPr>
        <w:t xml:space="preserve"> pojęcie nie jest bliżej zdefiniowane i określone, co uniemożliwia adresatowi tak blankietowo ujętej normy prawnej rozpoznanie znamion zabronionego zachowania. Desygnaty tego znamienia w praktyce mogą wypełnić przełożeni </w:t>
      </w:r>
      <w:r w:rsidR="00BC5D94">
        <w:rPr>
          <w:rFonts w:ascii="Bookman Old Style" w:hAnsi="Bookman Old Style"/>
          <w:sz w:val="24"/>
          <w:szCs w:val="24"/>
        </w:rPr>
        <w:br/>
      </w:r>
      <w:r w:rsidRPr="00E64877">
        <w:rPr>
          <w:rFonts w:ascii="Bookman Old Style" w:hAnsi="Bookman Old Style"/>
          <w:sz w:val="24"/>
          <w:szCs w:val="24"/>
        </w:rPr>
        <w:t xml:space="preserve">i rzecznicy dyscyplinarni w sposób dowolny. Przed tak sformułowanym zarzutem nie sposób się bronić, albowiem brak jakiegokolwiek </w:t>
      </w:r>
      <w:r w:rsidRPr="00E64877">
        <w:rPr>
          <w:rFonts w:ascii="Bookman Old Style" w:hAnsi="Bookman Old Style"/>
          <w:sz w:val="24"/>
          <w:szCs w:val="24"/>
        </w:rPr>
        <w:lastRenderedPageBreak/>
        <w:t>norma</w:t>
      </w:r>
      <w:r w:rsidR="000462E4" w:rsidRPr="00E64877">
        <w:rPr>
          <w:rFonts w:ascii="Bookman Old Style" w:hAnsi="Bookman Old Style"/>
          <w:sz w:val="24"/>
          <w:szCs w:val="24"/>
        </w:rPr>
        <w:t xml:space="preserve">tywnego wzorca odniesienia. </w:t>
      </w:r>
      <w:r w:rsidR="00BC5D94">
        <w:rPr>
          <w:rFonts w:ascii="Bookman Old Style" w:hAnsi="Bookman Old Style"/>
          <w:sz w:val="24"/>
          <w:szCs w:val="24"/>
        </w:rPr>
        <w:t>Zaznaczenia w tym miejscu wymaga fakt, iż przesłanka „uchybienia godności urzędu” nie jest uregulowaniem nowym</w:t>
      </w:r>
      <w:r w:rsidR="00462AB6">
        <w:rPr>
          <w:rFonts w:ascii="Bookman Old Style" w:hAnsi="Bookman Old Style"/>
          <w:sz w:val="24"/>
          <w:szCs w:val="24"/>
        </w:rPr>
        <w:t xml:space="preserve">. Problem wymaga dalszych prac legislacyjnych. </w:t>
      </w: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W art. 136 § 3 projektu wprowadza się kolejną materialnoprawną przesłankę odpowiedzialności dyscyplinarnej prokuratora skopiowaną z art. 66 ust. 1 a obowiązującej ustawy o charakterze wyraźnie retroaktywnym. Nie jest bowiem jasne, czy przepis ten nie narusza fundamentalnej zasady zakazu retroakcji, skoro stanowi on przesłankę odpowiedzialności dyscyplinarnej za zachowania zaistniałe przed objęciem urzędu. </w:t>
      </w:r>
    </w:p>
    <w:p w:rsidR="000462E4" w:rsidRPr="00E64877" w:rsidRDefault="00DB1901" w:rsidP="00E64877">
      <w:pPr>
        <w:pStyle w:val="Akapitzlist"/>
        <w:numPr>
          <w:ilvl w:val="0"/>
          <w:numId w:val="7"/>
        </w:numPr>
        <w:tabs>
          <w:tab w:val="left" w:pos="2310"/>
        </w:tabs>
        <w:spacing w:line="360" w:lineRule="auto"/>
        <w:jc w:val="both"/>
        <w:rPr>
          <w:rFonts w:ascii="Bookman Old Style" w:hAnsi="Bookman Old Style"/>
          <w:sz w:val="24"/>
          <w:szCs w:val="24"/>
        </w:rPr>
      </w:pPr>
      <w:r>
        <w:rPr>
          <w:rFonts w:ascii="Bookman Old Style" w:hAnsi="Bookman Old Style"/>
          <w:sz w:val="24"/>
          <w:szCs w:val="24"/>
        </w:rPr>
        <w:t>N</w:t>
      </w:r>
      <w:r w:rsidR="005F5B48">
        <w:rPr>
          <w:rFonts w:ascii="Bookman Old Style" w:hAnsi="Bookman Old Style"/>
          <w:sz w:val="24"/>
          <w:szCs w:val="24"/>
        </w:rPr>
        <w:t>ietrafne zupełnie są postanowienia</w:t>
      </w:r>
      <w:r w:rsidR="009C2FD2" w:rsidRPr="00E64877">
        <w:rPr>
          <w:rFonts w:ascii="Bookman Old Style" w:hAnsi="Bookman Old Style"/>
          <w:sz w:val="24"/>
          <w:szCs w:val="24"/>
        </w:rPr>
        <w:t xml:space="preserve"> art. 138 § 4 </w:t>
      </w:r>
      <w:r w:rsidR="009C2FD2" w:rsidRPr="005F5B48">
        <w:rPr>
          <w:rFonts w:ascii="Bookman Old Style" w:hAnsi="Bookman Old Style"/>
          <w:i/>
          <w:sz w:val="24"/>
          <w:szCs w:val="24"/>
        </w:rPr>
        <w:t>in fine</w:t>
      </w:r>
      <w:r w:rsidR="009C2FD2" w:rsidRPr="00E64877">
        <w:rPr>
          <w:rFonts w:ascii="Bookman Old Style" w:hAnsi="Bookman Old Style"/>
          <w:sz w:val="24"/>
          <w:szCs w:val="24"/>
        </w:rPr>
        <w:t xml:space="preserve"> oraz art. 139 § 4 </w:t>
      </w:r>
      <w:r w:rsidR="009C2FD2" w:rsidRPr="005F5B48">
        <w:rPr>
          <w:rFonts w:ascii="Bookman Old Style" w:hAnsi="Bookman Old Style"/>
          <w:i/>
          <w:sz w:val="24"/>
          <w:szCs w:val="24"/>
        </w:rPr>
        <w:t>in fine</w:t>
      </w:r>
      <w:r w:rsidR="009C2FD2" w:rsidRPr="00E64877">
        <w:rPr>
          <w:rFonts w:ascii="Bookman Old Style" w:hAnsi="Bookman Old Style"/>
          <w:sz w:val="24"/>
          <w:szCs w:val="24"/>
        </w:rPr>
        <w:t xml:space="preserve"> projektu wyłączających lub ograniczających prawo wniesienia zażalenia w sytuacjach tam wymienionych. To wadliwe unormowanie pozostaje w sprzeczności z zasadą dwuinstancyjności postępowania sądowego statuowanej w art. 78 i</w:t>
      </w:r>
      <w:r w:rsidR="000462E4" w:rsidRPr="00E64877">
        <w:rPr>
          <w:rFonts w:ascii="Bookman Old Style" w:hAnsi="Bookman Old Style"/>
          <w:sz w:val="24"/>
          <w:szCs w:val="24"/>
        </w:rPr>
        <w:t xml:space="preserve"> art. 176 ust. 1 Konstytucji RP.</w:t>
      </w:r>
    </w:p>
    <w:p w:rsidR="000462E4" w:rsidRPr="00E64877" w:rsidRDefault="00DB1901" w:rsidP="00E64877">
      <w:pPr>
        <w:pStyle w:val="Akapitzlist"/>
        <w:numPr>
          <w:ilvl w:val="0"/>
          <w:numId w:val="7"/>
        </w:numPr>
        <w:tabs>
          <w:tab w:val="left" w:pos="2310"/>
        </w:tabs>
        <w:spacing w:line="360" w:lineRule="auto"/>
        <w:jc w:val="both"/>
        <w:rPr>
          <w:rFonts w:ascii="Bookman Old Style" w:hAnsi="Bookman Old Style"/>
          <w:sz w:val="24"/>
          <w:szCs w:val="24"/>
        </w:rPr>
      </w:pPr>
      <w:r>
        <w:rPr>
          <w:rFonts w:ascii="Bookman Old Style" w:hAnsi="Bookman Old Style"/>
          <w:sz w:val="24"/>
          <w:szCs w:val="24"/>
        </w:rPr>
        <w:t>N</w:t>
      </w:r>
      <w:r w:rsidR="009C2FD2" w:rsidRPr="00E64877">
        <w:rPr>
          <w:rFonts w:ascii="Bookman Old Style" w:hAnsi="Bookman Old Style"/>
          <w:sz w:val="24"/>
          <w:szCs w:val="24"/>
        </w:rPr>
        <w:t>ietrafny zupełnie jest sposób uregulowania w art. 138 projektu nowej instytucji pisemnej uwagi. Poważne wątpliwości budzi sama materialnoprawna przesłanka tej odpowiedzialności służbowej związana z niejasnym pojęciem „sprawności postępowania przygotowawczego”. W szczególności nie wiadomo, czy jest ono synonimem jego szybkości i jak się ono ma do nadrzędnej zasady prawdy materialnej procesu karnego. Sprawność</w:t>
      </w:r>
      <w:r w:rsidR="000462E4" w:rsidRPr="00E64877">
        <w:rPr>
          <w:rFonts w:ascii="Bookman Old Style" w:hAnsi="Bookman Old Style"/>
          <w:sz w:val="24"/>
          <w:szCs w:val="24"/>
        </w:rPr>
        <w:t>,</w:t>
      </w:r>
      <w:r w:rsidR="009C2FD2" w:rsidRPr="00E64877">
        <w:rPr>
          <w:rFonts w:ascii="Bookman Old Style" w:hAnsi="Bookman Old Style"/>
          <w:sz w:val="24"/>
          <w:szCs w:val="24"/>
        </w:rPr>
        <w:t xml:space="preserve"> czy szybkość postępowania nie zawsze bowiem idzie w parze z jego merytoryczną jakością i poziomem, a wielokrotnie te dwie dyrektywy się wykluczają. W takiej sytuacji zdecydowany prymat przyznać należy jakości, a nie szybkości postępowania. Ze względów gwarancyjnych należy postulować wprowadzenie obowiązku szczegółowego pisemnego uzasadnienia uwagi poprzez konkretne wykazanie, jakie fakty w ocenie zwracającego uwagę wskazują na „istotne uchybienia w zakresie sprawności postępowania przygotowawczego”</w:t>
      </w:r>
      <w:r w:rsidR="000462E4" w:rsidRPr="00E64877">
        <w:rPr>
          <w:rFonts w:ascii="Bookman Old Style" w:hAnsi="Bookman Old Style"/>
          <w:sz w:val="24"/>
          <w:szCs w:val="24"/>
        </w:rPr>
        <w:t xml:space="preserve">. </w:t>
      </w:r>
      <w:r w:rsidR="009C2FD2" w:rsidRPr="00E64877">
        <w:rPr>
          <w:rFonts w:ascii="Bookman Old Style" w:hAnsi="Bookman Old Style"/>
          <w:sz w:val="24"/>
          <w:szCs w:val="24"/>
        </w:rPr>
        <w:t xml:space="preserve">W § 2 art. 138 projektu zawarto niezrozumiałą normę prawną, albowiem z jednej strony przyznano prokuratorowi, którego dotyczy uwaga, prawo złożenia pisemnego zastrzeżenia do prokuratora przełożonego, ale pomimo </w:t>
      </w:r>
      <w:r w:rsidR="009C2FD2" w:rsidRPr="00E64877">
        <w:rPr>
          <w:rFonts w:ascii="Bookman Old Style" w:hAnsi="Bookman Old Style"/>
          <w:sz w:val="24"/>
          <w:szCs w:val="24"/>
        </w:rPr>
        <w:lastRenderedPageBreak/>
        <w:t xml:space="preserve">braku jego prawomocnego rozstrzygnięcia nakłada się na prokuratora obowiązek bezzwłocznego usunięcia skutków uchybienia </w:t>
      </w:r>
      <w:r w:rsidR="00462AB6">
        <w:rPr>
          <w:rFonts w:ascii="Bookman Old Style" w:hAnsi="Bookman Old Style"/>
          <w:sz w:val="24"/>
          <w:szCs w:val="24"/>
        </w:rPr>
        <w:br/>
      </w:r>
      <w:r w:rsidR="009C2FD2" w:rsidRPr="00E64877">
        <w:rPr>
          <w:rFonts w:ascii="Bookman Old Style" w:hAnsi="Bookman Old Style"/>
          <w:sz w:val="24"/>
          <w:szCs w:val="24"/>
        </w:rPr>
        <w:t xml:space="preserve">i poinformowania, chociaż samo zwrócenie uwagi jest zaskarżone </w:t>
      </w:r>
      <w:r w:rsidR="00462AB6">
        <w:rPr>
          <w:rFonts w:ascii="Bookman Old Style" w:hAnsi="Bookman Old Style"/>
          <w:sz w:val="24"/>
          <w:szCs w:val="24"/>
        </w:rPr>
        <w:br/>
      </w:r>
      <w:r w:rsidR="009C2FD2" w:rsidRPr="00E64877">
        <w:rPr>
          <w:rFonts w:ascii="Bookman Old Style" w:hAnsi="Bookman Old Style"/>
          <w:sz w:val="24"/>
          <w:szCs w:val="24"/>
        </w:rPr>
        <w:t xml:space="preserve">i może się okazać, że -w razie uchylenia uwagi- nie było żadnych istotnych uchybień, a zatem nie ma czego usuwać. </w:t>
      </w:r>
      <w:r w:rsidR="000462E4" w:rsidRPr="00E64877">
        <w:rPr>
          <w:rFonts w:ascii="Bookman Old Style" w:hAnsi="Bookman Old Style"/>
          <w:sz w:val="24"/>
          <w:szCs w:val="24"/>
        </w:rPr>
        <w:t xml:space="preserve">Na </w:t>
      </w:r>
      <w:r w:rsidR="009C2FD2" w:rsidRPr="00E64877">
        <w:rPr>
          <w:rFonts w:ascii="Bookman Old Style" w:hAnsi="Bookman Old Style"/>
          <w:sz w:val="24"/>
          <w:szCs w:val="24"/>
        </w:rPr>
        <w:t xml:space="preserve">krytykę zasługuje postanowienie art. 138 § 4 </w:t>
      </w:r>
      <w:r w:rsidR="009C2FD2" w:rsidRPr="005F5B48">
        <w:rPr>
          <w:rFonts w:ascii="Bookman Old Style" w:hAnsi="Bookman Old Style"/>
          <w:i/>
          <w:sz w:val="24"/>
          <w:szCs w:val="24"/>
        </w:rPr>
        <w:t>in fine</w:t>
      </w:r>
      <w:r w:rsidR="009C2FD2" w:rsidRPr="00E64877">
        <w:rPr>
          <w:rFonts w:ascii="Bookman Old Style" w:hAnsi="Bookman Old Style"/>
          <w:sz w:val="24"/>
          <w:szCs w:val="24"/>
        </w:rPr>
        <w:t xml:space="preserve"> projektu wyłączające prawo wniesienia zażalenia w sytuacji tam wymienionej.</w:t>
      </w:r>
      <w:r w:rsidR="000462E4" w:rsidRPr="00E64877">
        <w:rPr>
          <w:rFonts w:ascii="Bookman Old Style" w:hAnsi="Bookman Old Style"/>
          <w:sz w:val="24"/>
          <w:szCs w:val="24"/>
        </w:rPr>
        <w:t xml:space="preserve"> </w:t>
      </w:r>
      <w:r w:rsidR="009C2FD2" w:rsidRPr="00E64877">
        <w:rPr>
          <w:rFonts w:ascii="Bookman Old Style" w:hAnsi="Bookman Old Style"/>
          <w:sz w:val="24"/>
          <w:szCs w:val="24"/>
        </w:rPr>
        <w:t>Analogiczna sytuacja występuje w przypadku zapisu z art. 138 § 6 projektu, albowiem przewiduje on nie tylko nazbyt długi bo aż dwuletni termin zatarcia uwagi, ale też kontrowersyjne obostrzenie polegające na jego wydłużeniu w sytuacji tam opisanej, przy czym niezasadnie brak zastrzeżenia o prawomocności kolejnego uchybienia.</w:t>
      </w:r>
      <w:r w:rsidR="000462E4" w:rsidRPr="00E64877">
        <w:rPr>
          <w:rFonts w:ascii="Bookman Old Style" w:hAnsi="Bookman Old Style"/>
          <w:sz w:val="24"/>
          <w:szCs w:val="24"/>
        </w:rPr>
        <w:t xml:space="preserve"> </w:t>
      </w:r>
      <w:r w:rsidR="009C2FD2" w:rsidRPr="00E64877">
        <w:rPr>
          <w:rFonts w:ascii="Bookman Old Style" w:hAnsi="Bookman Old Style"/>
          <w:sz w:val="24"/>
          <w:szCs w:val="24"/>
        </w:rPr>
        <w:t>Ja</w:t>
      </w:r>
      <w:r w:rsidR="000462E4" w:rsidRPr="00E64877">
        <w:rPr>
          <w:rFonts w:ascii="Bookman Old Style" w:hAnsi="Bookman Old Style"/>
          <w:sz w:val="24"/>
          <w:szCs w:val="24"/>
        </w:rPr>
        <w:t>ko nadmiernie</w:t>
      </w:r>
      <w:r w:rsidR="009C2FD2" w:rsidRPr="00E64877">
        <w:rPr>
          <w:rFonts w:ascii="Bookman Old Style" w:hAnsi="Bookman Old Style"/>
          <w:sz w:val="24"/>
          <w:szCs w:val="24"/>
        </w:rPr>
        <w:t xml:space="preserve"> represyjne należy ocenić postanowienie art. 138 § 9 projektu przewidujące aż pięcioletni termin przedawnienia instytucji „uwagi”. Większość spraw karnych po prostu wcześniej się zakończy, a co za tym idzie deliberowanie po pięciu latach nad „sprawnością” dawno minionych postępowań nie ma żadnego sensu;</w:t>
      </w: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większość z</w:t>
      </w:r>
      <w:r w:rsidR="00DB1901">
        <w:rPr>
          <w:rFonts w:ascii="Bookman Old Style" w:hAnsi="Bookman Old Style"/>
          <w:sz w:val="24"/>
          <w:szCs w:val="24"/>
        </w:rPr>
        <w:t>astrzeżeń omówionych w punkcie 4</w:t>
      </w:r>
      <w:r w:rsidRPr="00E64877">
        <w:rPr>
          <w:rFonts w:ascii="Bookman Old Style" w:hAnsi="Bookman Old Style"/>
          <w:sz w:val="24"/>
          <w:szCs w:val="24"/>
        </w:rPr>
        <w:t xml:space="preserve"> ma analogiczne zastosowanie do instytu</w:t>
      </w:r>
      <w:r w:rsidR="009014CF">
        <w:rPr>
          <w:rFonts w:ascii="Bookman Old Style" w:hAnsi="Bookman Old Style"/>
          <w:sz w:val="24"/>
          <w:szCs w:val="24"/>
        </w:rPr>
        <w:t>cji wytknięcia uchybienia (vide</w:t>
      </w:r>
      <w:r w:rsidRPr="00E64877">
        <w:rPr>
          <w:rFonts w:ascii="Bookman Old Style" w:hAnsi="Bookman Old Style"/>
          <w:sz w:val="24"/>
          <w:szCs w:val="24"/>
        </w:rPr>
        <w:t xml:space="preserve">: art. 139 projektu). Pomimo braku prawomocnego rozstrzygnięcia zastrzeżenia, w § 2 nakłada się na prokuratora obowiązek bezzwłocznego usunięcia skutków uchybienia, które może wcale nie zaistniało, w § 4 in fine niezasadnie wprowadza się jedynie </w:t>
      </w:r>
      <w:proofErr w:type="spellStart"/>
      <w:r w:rsidRPr="00E64877">
        <w:rPr>
          <w:rFonts w:ascii="Bookman Old Style" w:hAnsi="Bookman Old Style"/>
          <w:sz w:val="24"/>
          <w:szCs w:val="24"/>
        </w:rPr>
        <w:t>niedewolutywne</w:t>
      </w:r>
      <w:proofErr w:type="spellEnd"/>
      <w:r w:rsidRPr="00E64877">
        <w:rPr>
          <w:rFonts w:ascii="Bookman Old Style" w:hAnsi="Bookman Old Style"/>
          <w:sz w:val="24"/>
          <w:szCs w:val="24"/>
        </w:rPr>
        <w:t xml:space="preserve"> zażalenie, a w § 7 skrajnie represyjne i nadmiernie wydłużone okresy zatarcia wytyku </w:t>
      </w:r>
      <w:r w:rsidR="00462AB6">
        <w:rPr>
          <w:rFonts w:ascii="Bookman Old Style" w:hAnsi="Bookman Old Style"/>
          <w:sz w:val="24"/>
          <w:szCs w:val="24"/>
        </w:rPr>
        <w:br/>
      </w:r>
      <w:r w:rsidRPr="00E64877">
        <w:rPr>
          <w:rFonts w:ascii="Bookman Old Style" w:hAnsi="Bookman Old Style"/>
          <w:sz w:val="24"/>
          <w:szCs w:val="24"/>
        </w:rPr>
        <w:t>i jego przedawnienia.</w:t>
      </w: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zauważalną tendencją przepisów dyscyplinarnych projektu jest ich skrajna wręcz represyjność w zakresie polityki karania, wydłużonych okresów przedawnienia, zatarcia skazania i poz</w:t>
      </w:r>
      <w:r w:rsidR="000462E4" w:rsidRPr="00E64877">
        <w:rPr>
          <w:rFonts w:ascii="Bookman Old Style" w:hAnsi="Bookman Old Style"/>
          <w:sz w:val="24"/>
          <w:szCs w:val="24"/>
        </w:rPr>
        <w:t>bawienia możliwości awansowania, a jeszcze</w:t>
      </w:r>
      <w:r w:rsidRPr="00E64877">
        <w:rPr>
          <w:rFonts w:ascii="Bookman Old Style" w:hAnsi="Bookman Old Style"/>
          <w:sz w:val="24"/>
          <w:szCs w:val="24"/>
        </w:rPr>
        <w:t xml:space="preserve"> bardziej represyjna, w stosunku do obowiązującego art. 68 uop, jest skrajnie restrykcyjna regulacja zawarta w art. 140 § 1 i 2 projektu. Wydłużono bowiem okres przedawnienia in rem przewinienia dyscy</w:t>
      </w:r>
      <w:r w:rsidR="00DB1901">
        <w:rPr>
          <w:rFonts w:ascii="Bookman Old Style" w:hAnsi="Bookman Old Style"/>
          <w:sz w:val="24"/>
          <w:szCs w:val="24"/>
        </w:rPr>
        <w:t>plinarnego z 3 do aż 5 lat (por</w:t>
      </w:r>
      <w:r w:rsidRPr="00E64877">
        <w:rPr>
          <w:rFonts w:ascii="Bookman Old Style" w:hAnsi="Bookman Old Style"/>
          <w:sz w:val="24"/>
          <w:szCs w:val="24"/>
        </w:rPr>
        <w:t xml:space="preserve">: art. 68 ust. 1 obowiązującej uop i art. 140 § 1 projektu) oraz z 5 </w:t>
      </w:r>
      <w:r w:rsidRPr="00E64877">
        <w:rPr>
          <w:rFonts w:ascii="Bookman Old Style" w:hAnsi="Bookman Old Style"/>
          <w:sz w:val="24"/>
          <w:szCs w:val="24"/>
        </w:rPr>
        <w:lastRenderedPageBreak/>
        <w:t xml:space="preserve">do aż 8 lat in personam (por : art. 68 ust. 3 obowiązującej uop i art. 140 § 2 projektu). </w:t>
      </w: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równie represyjne jest częściowe wydłużenie okresu pozbawienia możliwości awansowania z 3 do aż 5 lat i objęcie tym zakazem także kary dyscyplinarnej upomnienia</w:t>
      </w:r>
      <w:r w:rsidR="000462E4" w:rsidRPr="00E64877">
        <w:rPr>
          <w:rFonts w:ascii="Bookman Old Style" w:hAnsi="Bookman Old Style"/>
          <w:sz w:val="24"/>
          <w:szCs w:val="24"/>
        </w:rPr>
        <w:t xml:space="preserve"> </w:t>
      </w:r>
      <w:r w:rsidRPr="00E64877">
        <w:rPr>
          <w:rFonts w:ascii="Bookman Old Style" w:hAnsi="Bookman Old Style"/>
          <w:sz w:val="24"/>
          <w:szCs w:val="24"/>
        </w:rPr>
        <w:t xml:space="preserve">(por : art. 67 ust. 2 obowiązującej uop i art. 141 § 2 projektu). W obowiązującym brzmieniu art. 67 ust. 2 uop kara porządkowa upomnienia nie skutkuje perturbacjami awansowymi i nie widać jakiegokolwiek racjonalnego uzasadnienia do objęcia zakresem tego zakazu także najłagodniejszej kary dyscyplinarnej. </w:t>
      </w:r>
    </w:p>
    <w:p w:rsidR="000462E4"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wydłużenie z roku do aż 3 lat okresu zatarcia kary porządkowej upomnienia (por : art. 86 ust. 4 obowiązującej uo</w:t>
      </w:r>
      <w:r w:rsidR="000462E4" w:rsidRPr="00E64877">
        <w:rPr>
          <w:rFonts w:ascii="Bookman Old Style" w:hAnsi="Bookman Old Style"/>
          <w:sz w:val="24"/>
          <w:szCs w:val="24"/>
        </w:rPr>
        <w:t xml:space="preserve">p i art. 148 § 5 projektu). </w:t>
      </w:r>
      <w:r w:rsidRPr="00E64877">
        <w:rPr>
          <w:rFonts w:ascii="Bookman Old Style" w:hAnsi="Bookman Old Style"/>
          <w:sz w:val="24"/>
          <w:szCs w:val="24"/>
        </w:rPr>
        <w:t xml:space="preserve">Równie krytycznie podejść należy do bezzasadnej i skrajnie restrykcyjnej koncepcji wydłużenia okresu zatarcia skazania kar dyscyplinarnych nagany, usunięcia i przeniesienia z 3 do aż 5 lat (por : art. 86 ust. 2 obowiązującej uop i art. 167 § 2 projektu). </w:t>
      </w:r>
    </w:p>
    <w:p w:rsidR="00E63A62" w:rsidRPr="00E64877" w:rsidRDefault="000462E4"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k</w:t>
      </w:r>
      <w:r w:rsidR="009C2FD2" w:rsidRPr="00E64877">
        <w:rPr>
          <w:rFonts w:ascii="Bookman Old Style" w:hAnsi="Bookman Old Style"/>
          <w:sz w:val="24"/>
          <w:szCs w:val="24"/>
        </w:rPr>
        <w:t xml:space="preserve">olejnymi </w:t>
      </w:r>
      <w:r w:rsidRPr="00E64877">
        <w:rPr>
          <w:rFonts w:ascii="Bookman Old Style" w:hAnsi="Bookman Old Style"/>
          <w:sz w:val="24"/>
          <w:szCs w:val="24"/>
        </w:rPr>
        <w:t>przejawem</w:t>
      </w:r>
      <w:r w:rsidR="009C2FD2" w:rsidRPr="00E64877">
        <w:rPr>
          <w:rFonts w:ascii="Bookman Old Style" w:hAnsi="Bookman Old Style"/>
          <w:sz w:val="24"/>
          <w:szCs w:val="24"/>
        </w:rPr>
        <w:t xml:space="preserve"> represyjności projektu jest wprowadzenie długiego, bo aż pięcioletniego terminu przedawnienia uwagi odnośni</w:t>
      </w:r>
      <w:r w:rsidR="00194B6F">
        <w:rPr>
          <w:rFonts w:ascii="Bookman Old Style" w:hAnsi="Bookman Old Style"/>
          <w:sz w:val="24"/>
          <w:szCs w:val="24"/>
        </w:rPr>
        <w:t>e sprawności postępowania (vide</w:t>
      </w:r>
      <w:r w:rsidR="009C2FD2" w:rsidRPr="00E64877">
        <w:rPr>
          <w:rFonts w:ascii="Bookman Old Style" w:hAnsi="Bookman Old Style"/>
          <w:sz w:val="24"/>
          <w:szCs w:val="24"/>
        </w:rPr>
        <w:t xml:space="preserve">: art. 138 § 9 projektu), oraz długiego dwuletniego terminu zatarcia skazania pisma zawierającego uwagę </w:t>
      </w:r>
      <w:r w:rsidR="00194B6F">
        <w:rPr>
          <w:rFonts w:ascii="Bookman Old Style" w:hAnsi="Bookman Old Style"/>
          <w:sz w:val="24"/>
          <w:szCs w:val="24"/>
        </w:rPr>
        <w:br/>
      </w:r>
      <w:r w:rsidR="009C2FD2" w:rsidRPr="00E64877">
        <w:rPr>
          <w:rFonts w:ascii="Bookman Old Style" w:hAnsi="Bookman Old Style"/>
          <w:sz w:val="24"/>
          <w:szCs w:val="24"/>
        </w:rPr>
        <w:t>z dodatkowym obostrzeniem (vide : art. 138 § 6 projektu) i stosowanie tych samych represyjnych terminów także w odniesieniu do instytucji wytknięcia uchybienia (vide : art. 139 § 7 projektu).</w:t>
      </w:r>
    </w:p>
    <w:p w:rsidR="00C06752" w:rsidRPr="00E64877" w:rsidRDefault="00DF2641" w:rsidP="00E64877">
      <w:pPr>
        <w:pStyle w:val="Akapitzlist"/>
        <w:numPr>
          <w:ilvl w:val="0"/>
          <w:numId w:val="7"/>
        </w:numPr>
        <w:tabs>
          <w:tab w:val="left" w:pos="2310"/>
        </w:tabs>
        <w:spacing w:line="360" w:lineRule="auto"/>
        <w:jc w:val="both"/>
        <w:rPr>
          <w:rFonts w:ascii="Bookman Old Style" w:hAnsi="Bookman Old Style"/>
          <w:sz w:val="24"/>
          <w:szCs w:val="24"/>
        </w:rPr>
      </w:pPr>
      <w:r>
        <w:rPr>
          <w:rFonts w:ascii="Bookman Old Style" w:hAnsi="Bookman Old Style"/>
          <w:sz w:val="24"/>
          <w:szCs w:val="24"/>
        </w:rPr>
        <w:t>W</w:t>
      </w:r>
      <w:r w:rsidR="009C2FD2" w:rsidRPr="00E64877">
        <w:rPr>
          <w:rFonts w:ascii="Bookman Old Style" w:hAnsi="Bookman Old Style"/>
          <w:sz w:val="24"/>
          <w:szCs w:val="24"/>
        </w:rPr>
        <w:t xml:space="preserve"> przepisie art. 141 § 4 projektu wprowadzono chybione </w:t>
      </w:r>
      <w:r w:rsidR="00194B6F">
        <w:rPr>
          <w:rFonts w:ascii="Bookman Old Style" w:hAnsi="Bookman Old Style"/>
          <w:sz w:val="24"/>
          <w:szCs w:val="24"/>
        </w:rPr>
        <w:br/>
      </w:r>
      <w:r w:rsidR="009C2FD2" w:rsidRPr="00E64877">
        <w:rPr>
          <w:rFonts w:ascii="Bookman Old Style" w:hAnsi="Bookman Old Style"/>
          <w:sz w:val="24"/>
          <w:szCs w:val="24"/>
        </w:rPr>
        <w:t>i po raz kolejny skrajnie represyjne novum pozwalające sądowi dyscyplinarnemu na jednoczesne orzeczenie dwóch samoistnie surowych kar dyscyplinarnych przeniesienia na inne miejsce służbowe i u</w:t>
      </w:r>
      <w:r w:rsidR="00194B6F">
        <w:rPr>
          <w:rFonts w:ascii="Bookman Old Style" w:hAnsi="Bookman Old Style"/>
          <w:sz w:val="24"/>
          <w:szCs w:val="24"/>
        </w:rPr>
        <w:t xml:space="preserve">sunięcia z zajmowanej funkcji. </w:t>
      </w:r>
      <w:r w:rsidR="000462E4" w:rsidRPr="00E64877">
        <w:rPr>
          <w:rFonts w:ascii="Bookman Old Style" w:hAnsi="Bookman Old Style"/>
          <w:sz w:val="24"/>
          <w:szCs w:val="24"/>
        </w:rPr>
        <w:t>W</w:t>
      </w:r>
      <w:r w:rsidR="009C2FD2" w:rsidRPr="00E64877">
        <w:rPr>
          <w:rFonts w:ascii="Bookman Old Style" w:hAnsi="Bookman Old Style"/>
          <w:sz w:val="24"/>
          <w:szCs w:val="24"/>
        </w:rPr>
        <w:t>ewnętrzną sprzeczność rozum</w:t>
      </w:r>
      <w:r w:rsidR="00194B6F">
        <w:rPr>
          <w:rFonts w:ascii="Bookman Old Style" w:hAnsi="Bookman Old Style"/>
          <w:sz w:val="24"/>
          <w:szCs w:val="24"/>
        </w:rPr>
        <w:t>owania i niekonsekwencję autorów</w:t>
      </w:r>
      <w:r w:rsidR="009C2FD2" w:rsidRPr="00E64877">
        <w:rPr>
          <w:rFonts w:ascii="Bookman Old Style" w:hAnsi="Bookman Old Style"/>
          <w:sz w:val="24"/>
          <w:szCs w:val="24"/>
        </w:rPr>
        <w:t xml:space="preserve"> projektu, należy podnieść skoro z jednej strony w analizowanym przepisie dopuszcza s</w:t>
      </w:r>
      <w:r w:rsidR="00C06752" w:rsidRPr="00E64877">
        <w:rPr>
          <w:rFonts w:ascii="Bookman Old Style" w:hAnsi="Bookman Old Style"/>
          <w:sz w:val="24"/>
          <w:szCs w:val="24"/>
        </w:rPr>
        <w:t>ię jednoczesne orzekanie obu wyżej wymienionych</w:t>
      </w:r>
      <w:r w:rsidR="009C2FD2" w:rsidRPr="00E64877">
        <w:rPr>
          <w:rFonts w:ascii="Bookman Old Style" w:hAnsi="Bookman Old Style"/>
          <w:sz w:val="24"/>
          <w:szCs w:val="24"/>
        </w:rPr>
        <w:t xml:space="preserve"> kar, by nieoczekiwanie w art. 170 § 2 pkt 3 projektu wyraźnie zakazać ich łączenia </w:t>
      </w:r>
      <w:r w:rsidR="00C06752" w:rsidRPr="00E64877">
        <w:rPr>
          <w:rFonts w:ascii="Bookman Old Style" w:hAnsi="Bookman Old Style"/>
          <w:sz w:val="24"/>
          <w:szCs w:val="24"/>
        </w:rPr>
        <w:t>w ramach kary łącznej.</w:t>
      </w:r>
    </w:p>
    <w:p w:rsidR="00C06752" w:rsidRPr="00E64877" w:rsidRDefault="00C0675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lastRenderedPageBreak/>
        <w:t>Na dezaprobatę zasługuje</w:t>
      </w:r>
      <w:r w:rsidR="009C2FD2" w:rsidRPr="00E64877">
        <w:rPr>
          <w:rFonts w:ascii="Bookman Old Style" w:hAnsi="Bookman Old Style"/>
          <w:sz w:val="24"/>
          <w:szCs w:val="24"/>
        </w:rPr>
        <w:t xml:space="preserve"> postanowienie zawarte w art. 170 § 2 pkt 2 projektu, albowiem z literalnej wykładni tego przepisu wynika, że w razie wymierzenia obwinionemu jednostkowych kar dyscyplinarnych upomnienia lub nagany można orzec jako karę łączną najsurowszą i najbardziej dolegliwą karę dyscyplinarną złożenia prokuratora z urzędu, pomimo że taka kara nie została pierwot</w:t>
      </w:r>
      <w:r w:rsidR="00194B6F">
        <w:rPr>
          <w:rFonts w:ascii="Bookman Old Style" w:hAnsi="Bookman Old Style"/>
          <w:sz w:val="24"/>
          <w:szCs w:val="24"/>
        </w:rPr>
        <w:t xml:space="preserve">nie orzeczona jako jednostkowa. </w:t>
      </w:r>
      <w:r w:rsidR="009C2FD2" w:rsidRPr="00E64877">
        <w:rPr>
          <w:rFonts w:ascii="Bookman Old Style" w:hAnsi="Bookman Old Style"/>
          <w:sz w:val="24"/>
          <w:szCs w:val="24"/>
        </w:rPr>
        <w:t>Taka regulacja odbiega od zasad orzekania kary łącznej w granicach od najwyższej z kar wymierzonych do ich sumy przewidzianej w art. 86 § 1 k.k.</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Postanowienie art. 144 § 2 projektu upoważniające Prokuratora Generalnego do powoł</w:t>
      </w:r>
      <w:r w:rsidR="009014CF">
        <w:rPr>
          <w:rFonts w:ascii="Bookman Old Style" w:hAnsi="Bookman Old Style"/>
          <w:sz w:val="24"/>
          <w:szCs w:val="24"/>
        </w:rPr>
        <w:t>ania p</w:t>
      </w:r>
      <w:r w:rsidR="00C06752" w:rsidRPr="00E64877">
        <w:rPr>
          <w:rFonts w:ascii="Bookman Old Style" w:hAnsi="Bookman Old Style"/>
          <w:sz w:val="24"/>
          <w:szCs w:val="24"/>
        </w:rPr>
        <w:t>rzewodniczącego i zastępcy</w:t>
      </w:r>
      <w:r w:rsidRPr="00E64877">
        <w:rPr>
          <w:rFonts w:ascii="Bookman Old Style" w:hAnsi="Bookman Old Style"/>
          <w:sz w:val="24"/>
          <w:szCs w:val="24"/>
        </w:rPr>
        <w:t xml:space="preserve"> przewodniczącego sądów dyscyplinarnych przyznaje temu organowi nadmierną władzę i stanowi istotne zagrożenie dla niezawis</w:t>
      </w:r>
      <w:r w:rsidR="00194B6F">
        <w:rPr>
          <w:rFonts w:ascii="Bookman Old Style" w:hAnsi="Bookman Old Style"/>
          <w:sz w:val="24"/>
          <w:szCs w:val="24"/>
        </w:rPr>
        <w:t xml:space="preserve">łości sądownictwa </w:t>
      </w:r>
      <w:r w:rsidR="009014CF">
        <w:rPr>
          <w:rFonts w:ascii="Bookman Old Style" w:hAnsi="Bookman Old Style"/>
          <w:sz w:val="24"/>
          <w:szCs w:val="24"/>
        </w:rPr>
        <w:t>zawodowego</w:t>
      </w:r>
      <w:r w:rsidRPr="00E64877">
        <w:rPr>
          <w:rFonts w:ascii="Bookman Old Style" w:hAnsi="Bookman Old Style"/>
          <w:sz w:val="24"/>
          <w:szCs w:val="24"/>
        </w:rPr>
        <w:t xml:space="preserve">. Zdecydowanie  trafniejsze jest dotychczasowe rozwiązanie z art. 70 ust. 2 uop - Sądy dyscyplinarne, o których mowa w ust. 1 pkt 1, ze swego grona wybierają przewodniczących i zastępców przewodniczących sądów dyscyplinarnych. </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Za nietrafne uznać należy wprowadzenie jednolitych trzyosobowych składów sądów dyscyplinarnych obu instancji (vide : art. 145 </w:t>
      </w:r>
      <w:proofErr w:type="spellStart"/>
      <w:r w:rsidRPr="00E64877">
        <w:rPr>
          <w:rFonts w:ascii="Bookman Old Style" w:hAnsi="Bookman Old Style"/>
          <w:sz w:val="24"/>
          <w:szCs w:val="24"/>
        </w:rPr>
        <w:t>zd</w:t>
      </w:r>
      <w:proofErr w:type="spellEnd"/>
      <w:r w:rsidRPr="00E64877">
        <w:rPr>
          <w:rFonts w:ascii="Bookman Old Style" w:hAnsi="Bookman Old Style"/>
          <w:sz w:val="24"/>
          <w:szCs w:val="24"/>
        </w:rPr>
        <w:t>. 1 projektu). Obowiązująca uop w art. 73 ust. 1 przewiduje powiększony pięcioosobowy skład sądu odwoławczego, co zwykle zresztą jest regułą w procedurach prawnych i wydaje się rozwiązaniem lepszym niż projektowane.</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art. 147 § 1 projektu - w przepisie tym brakuje wyraźnego sformułowania, że sąd dyscyplinarny orzeka na rozprawie. </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Krytycznie ocenić należy derogowanie poprawnie sformułowanego i praktycznego przepisu art. 78 ust. 1 i 2 obowiązującej uop, przy czym w ust. 2 wskazane jest przyjęcie bardziej realistycznego terminu 3 miesięcy.</w:t>
      </w:r>
    </w:p>
    <w:p w:rsidR="00C06752" w:rsidRPr="00E64877" w:rsidRDefault="009014CF" w:rsidP="00E64877">
      <w:pPr>
        <w:pStyle w:val="Akapitzlist"/>
        <w:numPr>
          <w:ilvl w:val="0"/>
          <w:numId w:val="7"/>
        </w:numPr>
        <w:tabs>
          <w:tab w:val="left" w:pos="2310"/>
        </w:tabs>
        <w:spacing w:line="360" w:lineRule="auto"/>
        <w:jc w:val="both"/>
        <w:rPr>
          <w:rFonts w:ascii="Bookman Old Style" w:hAnsi="Bookman Old Style"/>
          <w:sz w:val="24"/>
          <w:szCs w:val="24"/>
        </w:rPr>
      </w:pPr>
      <w:r>
        <w:rPr>
          <w:rFonts w:ascii="Bookman Old Style" w:hAnsi="Bookman Old Style"/>
          <w:sz w:val="24"/>
          <w:szCs w:val="24"/>
        </w:rPr>
        <w:t>W</w:t>
      </w:r>
      <w:r w:rsidR="009C2FD2" w:rsidRPr="00E64877">
        <w:rPr>
          <w:rFonts w:ascii="Bookman Old Style" w:hAnsi="Bookman Old Style"/>
          <w:sz w:val="24"/>
          <w:szCs w:val="24"/>
        </w:rPr>
        <w:t xml:space="preserve">yjątkowo nietrafne jest unormowanie zawarte w art. 155 § 2 projektu. Prawo do obrony jest podstawowym prawem człowieka i obywatela oraz filarem demokratycznego państwa </w:t>
      </w:r>
      <w:r w:rsidR="009C2FD2" w:rsidRPr="00E64877">
        <w:rPr>
          <w:rFonts w:ascii="Bookman Old Style" w:hAnsi="Bookman Old Style"/>
          <w:sz w:val="24"/>
          <w:szCs w:val="24"/>
        </w:rPr>
        <w:lastRenderedPageBreak/>
        <w:t>prawnego i w tym kontekście nie widać racjonalnych i prawnych podstaw, aby miało ono ustąpić dyrektywie szybkości procesu karnego.</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 </w:t>
      </w:r>
      <w:r w:rsidR="00C06752" w:rsidRPr="00E64877">
        <w:rPr>
          <w:rFonts w:ascii="Bookman Old Style" w:hAnsi="Bookman Old Style"/>
          <w:sz w:val="24"/>
          <w:szCs w:val="24"/>
        </w:rPr>
        <w:t xml:space="preserve">Za bezprawną uznać należy treść </w:t>
      </w:r>
      <w:r w:rsidRPr="00E64877">
        <w:rPr>
          <w:rFonts w:ascii="Bookman Old Style" w:hAnsi="Bookman Old Style"/>
          <w:sz w:val="24"/>
          <w:szCs w:val="24"/>
        </w:rPr>
        <w:t>art. 156 projektu przewidującego instytucję zatrzymania na 48 godzin i przymusowego doprowadzenia obwinionego. Chodzi przecież o podstawowe prawo człowieka i obywatela oraz standard demokratycznego państwa prawnego w postaci wolności człowieka. Obowiązujące przepisy dyscyplinarne nie</w:t>
      </w:r>
      <w:r w:rsidR="0017011E">
        <w:rPr>
          <w:rFonts w:ascii="Bookman Old Style" w:hAnsi="Bookman Old Style"/>
          <w:sz w:val="24"/>
          <w:szCs w:val="24"/>
        </w:rPr>
        <w:t xml:space="preserve"> zawierają takiego rozwiązania.</w:t>
      </w:r>
      <w:r w:rsidRPr="00E64877">
        <w:rPr>
          <w:rFonts w:ascii="Bookman Old Style" w:hAnsi="Bookman Old Style"/>
          <w:sz w:val="24"/>
          <w:szCs w:val="24"/>
        </w:rPr>
        <w:t xml:space="preserve"> Absolutnie nie do przyjęcia jest jedynie ogólne sformułowanie o możliwości zatrzymania obwinionego na 48 godzin bez jakiegokolwiek ustawowego limitowania tego okresu i wyraźnego stwierdzenia, że okres zatrzymania powinien odpowiadać realnym celom postępowania, a samo doprowadzenie obwinionego na czynność procesową powinno nastąpić niezwłocznie, </w:t>
      </w:r>
      <w:r w:rsidR="00B227DF">
        <w:rPr>
          <w:rFonts w:ascii="Bookman Old Style" w:hAnsi="Bookman Old Style"/>
          <w:sz w:val="24"/>
          <w:szCs w:val="24"/>
        </w:rPr>
        <w:br/>
      </w:r>
      <w:r w:rsidRPr="00E64877">
        <w:rPr>
          <w:rFonts w:ascii="Bookman Old Style" w:hAnsi="Bookman Old Style"/>
          <w:sz w:val="24"/>
          <w:szCs w:val="24"/>
        </w:rPr>
        <w:t>a po jej wykonaniu obwiniony powinien zostać natychmiast zwolniony. Literalnie nie ma formalnych przeszkód, aby surowy tryb art. 156 projektu wdrożyć w sytuacjach relatywnie drobnych postępowań służbo</w:t>
      </w:r>
      <w:r w:rsidR="00C06752" w:rsidRPr="00E64877">
        <w:rPr>
          <w:rFonts w:ascii="Bookman Old Style" w:hAnsi="Bookman Old Style"/>
          <w:sz w:val="24"/>
          <w:szCs w:val="24"/>
        </w:rPr>
        <w:t xml:space="preserve">wych z art. 138 – 139 projektu. </w:t>
      </w:r>
      <w:r w:rsidRPr="00E64877">
        <w:rPr>
          <w:rFonts w:ascii="Bookman Old Style" w:hAnsi="Bookman Old Style"/>
          <w:sz w:val="24"/>
          <w:szCs w:val="24"/>
        </w:rPr>
        <w:t xml:space="preserve">Po gruntownej nowelizacji k.p.k. ustawodawca w nowym modelu kontradyktoryjnego procesu karnego zasadnie zerwał z paternalizmem w stosunku do oskarżonego, czego przejawem jest zgodnie z obowiązującym brzmieniem art. 374 § 1 k.p.k. jedynie prawo, a nie obowiązek oskarżonego uczestniczenia </w:t>
      </w:r>
      <w:r w:rsidR="00B227DF">
        <w:rPr>
          <w:rFonts w:ascii="Bookman Old Style" w:hAnsi="Bookman Old Style"/>
          <w:sz w:val="24"/>
          <w:szCs w:val="24"/>
        </w:rPr>
        <w:br/>
      </w:r>
      <w:r w:rsidRPr="00E64877">
        <w:rPr>
          <w:rFonts w:ascii="Bookman Old Style" w:hAnsi="Bookman Old Style"/>
          <w:sz w:val="24"/>
          <w:szCs w:val="24"/>
        </w:rPr>
        <w:t xml:space="preserve">w rozprawie. Ponadto </w:t>
      </w:r>
      <w:r w:rsidR="00B227DF">
        <w:rPr>
          <w:rFonts w:ascii="Bookman Old Style" w:hAnsi="Bookman Old Style" w:cs="Bookman Old Style"/>
          <w:sz w:val="24"/>
          <w:szCs w:val="24"/>
        </w:rPr>
        <w:t xml:space="preserve">oskarżony ma </w:t>
      </w:r>
      <w:r w:rsidRPr="00E64877">
        <w:rPr>
          <w:rFonts w:ascii="Bookman Old Style" w:hAnsi="Bookman Old Style" w:cs="Bookman Old Style"/>
          <w:sz w:val="24"/>
          <w:szCs w:val="24"/>
        </w:rPr>
        <w:t xml:space="preserve">prawo odmowy bez podania powodów składania wyjaśnień oraz udzielania odpowiedzi na pytania (art. 175 § 1 k.p.k.). Jeżeli zatem omawiana instytucja ma dotyczyć odebrania od oskarżonego wyjaśnień na rozprawie głównej to jest </w:t>
      </w:r>
      <w:r w:rsidR="00C06752" w:rsidRPr="00E64877">
        <w:rPr>
          <w:rFonts w:ascii="Bookman Old Style" w:hAnsi="Bookman Old Style" w:cs="Bookman Old Style"/>
          <w:sz w:val="24"/>
          <w:szCs w:val="24"/>
        </w:rPr>
        <w:t xml:space="preserve">prawnie niedopuszczalne aby </w:t>
      </w:r>
      <w:r w:rsidRPr="00E64877">
        <w:rPr>
          <w:rFonts w:ascii="Bookman Old Style" w:hAnsi="Bookman Old Style" w:cs="Bookman Old Style"/>
          <w:sz w:val="24"/>
          <w:szCs w:val="24"/>
        </w:rPr>
        <w:t>w świetle znowelizowanego kontradyktoryjnego k.p.k. było możliwe doprowadzenie prokuratora na rozprawę.</w:t>
      </w:r>
      <w:r w:rsidR="00C06752" w:rsidRPr="00E64877">
        <w:rPr>
          <w:rFonts w:ascii="Bookman Old Style" w:hAnsi="Bookman Old Style" w:cs="Bookman Old Style"/>
          <w:sz w:val="24"/>
          <w:szCs w:val="24"/>
        </w:rPr>
        <w:t xml:space="preserve"> </w:t>
      </w:r>
      <w:r w:rsidRPr="00E64877">
        <w:rPr>
          <w:rFonts w:ascii="Bookman Old Style" w:hAnsi="Bookman Old Style"/>
          <w:sz w:val="24"/>
          <w:szCs w:val="24"/>
        </w:rPr>
        <w:t xml:space="preserve">Należy również zwrócić uwagę na pewną sprzeczność </w:t>
      </w:r>
      <w:r w:rsidR="00B227DF">
        <w:rPr>
          <w:rFonts w:ascii="Bookman Old Style" w:hAnsi="Bookman Old Style"/>
          <w:sz w:val="24"/>
          <w:szCs w:val="24"/>
        </w:rPr>
        <w:br/>
      </w:r>
      <w:r w:rsidRPr="00E64877">
        <w:rPr>
          <w:rFonts w:ascii="Bookman Old Style" w:hAnsi="Bookman Old Style"/>
          <w:sz w:val="24"/>
          <w:szCs w:val="24"/>
        </w:rPr>
        <w:t xml:space="preserve">i niejasność regulacji zawartej w art. 156 § 2 – 4 projektu polegającą na tym, że w § 2 i 3 mowa jest o sądowych posiedzeniach bez udziału stron, by nieoczekiwanie w § 4 przyznać im to prawo. Wprawdzie zastrzeżono w nim, że „jeśli się stawią”, ale przecież z istoty posiedzeń niejawnych wynika, że sąd nie zawiadamia o nich stron, a zatem </w:t>
      </w:r>
      <w:r w:rsidRPr="00E64877">
        <w:rPr>
          <w:rFonts w:ascii="Bookman Old Style" w:hAnsi="Bookman Old Style"/>
          <w:sz w:val="24"/>
          <w:szCs w:val="24"/>
        </w:rPr>
        <w:lastRenderedPageBreak/>
        <w:t xml:space="preserve">praktycznie nie są one w stanie stawić się na posiedzenia, bo nie znają ich terminu. </w:t>
      </w:r>
    </w:p>
    <w:p w:rsidR="00C06752" w:rsidRPr="00E64877" w:rsidRDefault="00A33855" w:rsidP="00E64877">
      <w:pPr>
        <w:pStyle w:val="Akapitzlist"/>
        <w:numPr>
          <w:ilvl w:val="0"/>
          <w:numId w:val="7"/>
        </w:numPr>
        <w:tabs>
          <w:tab w:val="left" w:pos="2310"/>
        </w:tabs>
        <w:spacing w:line="360" w:lineRule="auto"/>
        <w:jc w:val="both"/>
        <w:rPr>
          <w:rFonts w:ascii="Bookman Old Style" w:hAnsi="Bookman Old Style"/>
          <w:sz w:val="24"/>
          <w:szCs w:val="24"/>
        </w:rPr>
      </w:pPr>
      <w:r>
        <w:rPr>
          <w:rFonts w:ascii="Bookman Old Style" w:hAnsi="Bookman Old Style"/>
          <w:sz w:val="24"/>
          <w:szCs w:val="24"/>
        </w:rPr>
        <w:t>W</w:t>
      </w:r>
      <w:r w:rsidR="009C2FD2" w:rsidRPr="00E64877">
        <w:rPr>
          <w:rFonts w:ascii="Bookman Old Style" w:hAnsi="Bookman Old Style"/>
          <w:sz w:val="24"/>
          <w:szCs w:val="24"/>
        </w:rPr>
        <w:t>adliwie unormowano instytucję sprzeciwu od kary porządkowej upomnienia (vide : art. 148 § 7 i 6 - 9 projektu). Dosłowne rozumienie § 6 prowadzi do wniosku, iż rozpoznając taki sprzeciw sąd nie przeprowadza na rozprawie żadnego postępowania dowodowego, nie przesłuchuje świadków itp.</w:t>
      </w:r>
      <w:r>
        <w:rPr>
          <w:rFonts w:ascii="Bookman Old Style" w:hAnsi="Bookman Old Style"/>
          <w:sz w:val="24"/>
          <w:szCs w:val="24"/>
        </w:rPr>
        <w:t>,</w:t>
      </w:r>
      <w:r w:rsidR="009C2FD2" w:rsidRPr="00E64877">
        <w:rPr>
          <w:rFonts w:ascii="Bookman Old Style" w:hAnsi="Bookman Old Style"/>
          <w:sz w:val="24"/>
          <w:szCs w:val="24"/>
        </w:rPr>
        <w:t xml:space="preserve"> a jedynie wysłuchuje rzecznika i co do zasady również obwinionego. W kontradyktoryjnym procesie oskarżony nie ma obowiązku stawiennictwa na rozprawę. Takie postawienie sprawy narusza prawo obwinionego do obrony, bo zgodnie z § 4 wniesienie sprzeciwu skutkowało uchyleniem kary porządkowej upomnienia i przekazaniem sprawy sądowi, a zatem chodzi o pełny spór prawny między równorzędnymi stronami w kontradyktoryjnym procesie i nie widać racjonalnych powodów do ograniczenia postępowania dowodowego tylko do wysłuchania stron. Powstaje przy tym wątpliwość, czy po sprzeciwie od kary porządkowej upomnienia przysługuj</w:t>
      </w:r>
      <w:r>
        <w:rPr>
          <w:rFonts w:ascii="Bookman Old Style" w:hAnsi="Bookman Old Style"/>
          <w:sz w:val="24"/>
          <w:szCs w:val="24"/>
        </w:rPr>
        <w:t xml:space="preserve">e kasacja do Sądu Najwyższego. </w:t>
      </w:r>
      <w:r w:rsidR="009C2FD2" w:rsidRPr="00E64877">
        <w:rPr>
          <w:rFonts w:ascii="Bookman Old Style" w:hAnsi="Bookman Old Style"/>
          <w:sz w:val="24"/>
          <w:szCs w:val="24"/>
        </w:rPr>
        <w:t xml:space="preserve">Przepisy art. 148 § 7 i 8 projektu stanowią bowiem jedynie o odwołaniu do Odwoławczego Sądu Dyscyplinarnego. </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 xml:space="preserve">Za nieuzasadnione uznać należy wyłączenie na mocy § 2 art. 160 projektu stosowania wobec zastępcy </w:t>
      </w:r>
      <w:r w:rsidR="00C06752" w:rsidRPr="00E64877">
        <w:rPr>
          <w:rFonts w:ascii="Bookman Old Style" w:hAnsi="Bookman Old Style"/>
          <w:sz w:val="24"/>
          <w:szCs w:val="24"/>
        </w:rPr>
        <w:t>Prokuratora Generalnego</w:t>
      </w:r>
      <w:r w:rsidRPr="00E64877">
        <w:rPr>
          <w:rFonts w:ascii="Bookman Old Style" w:hAnsi="Bookman Old Style"/>
          <w:sz w:val="24"/>
          <w:szCs w:val="24"/>
        </w:rPr>
        <w:t xml:space="preserve"> postanowienia zawartego w art. 160 § 1 projektu przewidującego możliwość wytknięcia w sentencji orzeczenia sądu dyscyplinarnego oczywiście bezzasadnych działań rzecznika dyscyplinarnego. Sam fakt piastowania tak wysokiego stanowiska nie jest żadnym racjona</w:t>
      </w:r>
      <w:r w:rsidR="00C06752" w:rsidRPr="00E64877">
        <w:rPr>
          <w:rFonts w:ascii="Bookman Old Style" w:hAnsi="Bookman Old Style"/>
          <w:sz w:val="24"/>
          <w:szCs w:val="24"/>
        </w:rPr>
        <w:t xml:space="preserve">lnym argumentem zwalniającym </w:t>
      </w:r>
      <w:r w:rsidRPr="00E64877">
        <w:rPr>
          <w:rFonts w:ascii="Bookman Old Style" w:hAnsi="Bookman Old Style"/>
          <w:sz w:val="24"/>
          <w:szCs w:val="24"/>
        </w:rPr>
        <w:t xml:space="preserve">z ryzyka wytyku sądu, a istnienie takiej możliwości z pewnością sprzyjać będzie pogłębionej refleksji przed skierowaniem oczywiście bezzasadnego wniosku o ukaranie i podniesie merytoryczny poziom jego pracy. Wydaje się również, że postanowienie § 2 art. 160 projektu narusza zasadę równości wszystkich obywateli wobec prawa i zakazu ich jakiejkolwiek dyskryminacji statuowaną </w:t>
      </w:r>
      <w:r w:rsidR="00A33855">
        <w:rPr>
          <w:rFonts w:ascii="Bookman Old Style" w:hAnsi="Bookman Old Style"/>
          <w:sz w:val="24"/>
          <w:szCs w:val="24"/>
        </w:rPr>
        <w:br/>
      </w:r>
      <w:r w:rsidRPr="00E64877">
        <w:rPr>
          <w:rFonts w:ascii="Bookman Old Style" w:hAnsi="Bookman Old Style"/>
          <w:sz w:val="24"/>
          <w:szCs w:val="24"/>
        </w:rPr>
        <w:t>w art. 32 Konstytucji.</w:t>
      </w:r>
    </w:p>
    <w:p w:rsidR="00C06752" w:rsidRPr="00E64877" w:rsidRDefault="009C2FD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lastRenderedPageBreak/>
        <w:t xml:space="preserve">Przepis art. 168 projektu niemal dosłownie recypuje postanowienie art. 88 uop, pomijając jedynie uprawnienie naczelnego Prokuratora Wojskowego. Przepis ten, upoważniając czynnik administracyjny w postaci Prokuratora Generalnego do sprawowania wiążącego i władczego nadzoru nad korporacyjnym sądownictwem dyscyplinarnym, jest niekonstytucyjny. Regulacja ta narusza konstytucyjną (vide : art. 175 ust.1, art. 178 ust. 1, art. 45 ust. 1 i art. 2 Konstytucji RP) oraz prawnomiędzynarodową (vide : art. 6 ust. 1 Konwencji o ochronie praw człowieka i podstawowych wolności) zasadę niezawisłości sędziowskiej i sprawowania wymiaru sprawiedliwości </w:t>
      </w:r>
      <w:r w:rsidR="00A33855">
        <w:rPr>
          <w:rFonts w:ascii="Bookman Old Style" w:hAnsi="Bookman Old Style"/>
          <w:sz w:val="24"/>
          <w:szCs w:val="24"/>
        </w:rPr>
        <w:br/>
      </w:r>
      <w:r w:rsidRPr="00E64877">
        <w:rPr>
          <w:rFonts w:ascii="Bookman Old Style" w:hAnsi="Bookman Old Style"/>
          <w:sz w:val="24"/>
          <w:szCs w:val="24"/>
        </w:rPr>
        <w:t>w świetle art. 175 ust. 1 Konstyt</w:t>
      </w:r>
      <w:r w:rsidR="00C06752" w:rsidRPr="00E64877">
        <w:rPr>
          <w:rFonts w:ascii="Bookman Old Style" w:hAnsi="Bookman Old Style"/>
          <w:sz w:val="24"/>
          <w:szCs w:val="24"/>
        </w:rPr>
        <w:t>ucji wyłącznie przez</w:t>
      </w:r>
      <w:r w:rsidRPr="00E64877">
        <w:rPr>
          <w:rFonts w:ascii="Bookman Old Style" w:hAnsi="Bookman Old Style"/>
          <w:sz w:val="24"/>
          <w:szCs w:val="24"/>
        </w:rPr>
        <w:t>: Sąd Najwyższy, sądy powszechne, sądy administracyjne oraz sądy wojskowe. Niezawisły sąd podlega jedynie Konstytucji i ustawom, a jedyną formą kontroli orzeczniczej może być tylko procedura odwołania do niezawisłego sądu wyższej instancji. Oznacza to zatem, że administracyjny nad</w:t>
      </w:r>
      <w:r w:rsidR="009014CF">
        <w:rPr>
          <w:rFonts w:ascii="Bookman Old Style" w:hAnsi="Bookman Old Style"/>
          <w:sz w:val="24"/>
          <w:szCs w:val="24"/>
        </w:rPr>
        <w:t xml:space="preserve">zór z art. 168 projektu </w:t>
      </w:r>
      <w:r w:rsidRPr="00E64877">
        <w:rPr>
          <w:rFonts w:ascii="Bookman Old Style" w:hAnsi="Bookman Old Style"/>
          <w:sz w:val="24"/>
          <w:szCs w:val="24"/>
        </w:rPr>
        <w:t xml:space="preserve">wypacza fundamentalną instytucję niezawisłości sędziowskiej. </w:t>
      </w:r>
      <w:r w:rsidR="00A33855">
        <w:rPr>
          <w:rFonts w:ascii="Bookman Old Style" w:hAnsi="Bookman Old Style"/>
          <w:sz w:val="24"/>
          <w:szCs w:val="24"/>
        </w:rPr>
        <w:t>W ocenie Związku, sądownictwo zawodowe powinno w jak najpełniejszym zakresie odpowiadać standa</w:t>
      </w:r>
      <w:r w:rsidR="009014CF">
        <w:rPr>
          <w:rFonts w:ascii="Bookman Old Style" w:hAnsi="Bookman Old Style"/>
          <w:sz w:val="24"/>
          <w:szCs w:val="24"/>
        </w:rPr>
        <w:t xml:space="preserve">rdom sądownictwa powszechnego </w:t>
      </w:r>
      <w:r w:rsidR="00A33855">
        <w:rPr>
          <w:rFonts w:ascii="Bookman Old Style" w:hAnsi="Bookman Old Style"/>
          <w:sz w:val="24"/>
          <w:szCs w:val="24"/>
        </w:rPr>
        <w:t xml:space="preserve">w przestrzeni procedur, autonomii i gwarancji niezawisłości. </w:t>
      </w:r>
    </w:p>
    <w:p w:rsidR="009C2FD2" w:rsidRPr="00E64877" w:rsidRDefault="00C06752" w:rsidP="00E64877">
      <w:pPr>
        <w:pStyle w:val="Akapitzlist"/>
        <w:numPr>
          <w:ilvl w:val="0"/>
          <w:numId w:val="7"/>
        </w:numPr>
        <w:tabs>
          <w:tab w:val="left" w:pos="2310"/>
        </w:tabs>
        <w:spacing w:line="360" w:lineRule="auto"/>
        <w:jc w:val="both"/>
        <w:rPr>
          <w:rFonts w:ascii="Bookman Old Style" w:hAnsi="Bookman Old Style"/>
          <w:sz w:val="24"/>
          <w:szCs w:val="24"/>
        </w:rPr>
      </w:pPr>
      <w:r w:rsidRPr="00E64877">
        <w:rPr>
          <w:rFonts w:ascii="Bookman Old Style" w:hAnsi="Bookman Old Style"/>
          <w:sz w:val="24"/>
          <w:szCs w:val="24"/>
        </w:rPr>
        <w:t>Za niemające uzasadnienia</w:t>
      </w:r>
      <w:r w:rsidR="009C2FD2" w:rsidRPr="00E64877">
        <w:rPr>
          <w:rFonts w:ascii="Bookman Old Style" w:hAnsi="Bookman Old Style"/>
          <w:sz w:val="24"/>
          <w:szCs w:val="24"/>
        </w:rPr>
        <w:t xml:space="preserve"> oceniać </w:t>
      </w:r>
      <w:r w:rsidRPr="00E64877">
        <w:rPr>
          <w:rFonts w:ascii="Bookman Old Style" w:hAnsi="Bookman Old Style"/>
          <w:sz w:val="24"/>
          <w:szCs w:val="24"/>
        </w:rPr>
        <w:t>należy</w:t>
      </w:r>
      <w:r w:rsidR="009C2FD2" w:rsidRPr="00E64877">
        <w:rPr>
          <w:rFonts w:ascii="Bookman Old Style" w:hAnsi="Bookman Old Style"/>
          <w:sz w:val="24"/>
          <w:szCs w:val="24"/>
        </w:rPr>
        <w:t xml:space="preserve"> przepisy art. 86 ust. 2 i 4 ustawy z 20.06.1985 r. o prokuraturze, niestety częściowo powielone przez art. 167 §  2 projektu, albowiem przewidują one jedynie usunięcie przez Prokuratora Generalnego lub przełożonego dyscyplinarnego odpowiednio odpisu orzeczenia lub decyzji z akt osobowych, wyłącznie na wniosek ukaranego, a nie z urzędu. Brak jest racjonalnego wytłumaczenia konieczności składania tylko przez prokuratorów specjalnego wniosku o usunięcie skazującego orzeczenia dyscyplinarnego lub decyzji z akt osobowych ukaranego, pomimo upływu określonego w ustawie czasu od uprawomocnienia tego orzeczenia lub decyzji. </w:t>
      </w:r>
    </w:p>
    <w:p w:rsidR="00293AD7" w:rsidRPr="00E64877" w:rsidRDefault="00293AD7" w:rsidP="00E64877">
      <w:pPr>
        <w:tabs>
          <w:tab w:val="left" w:pos="2310"/>
        </w:tabs>
        <w:spacing w:line="360" w:lineRule="auto"/>
        <w:jc w:val="both"/>
        <w:rPr>
          <w:rFonts w:ascii="Bookman Old Style" w:hAnsi="Bookman Old Style"/>
          <w:sz w:val="24"/>
          <w:szCs w:val="24"/>
        </w:rPr>
      </w:pPr>
    </w:p>
    <w:p w:rsidR="002A03C3" w:rsidRPr="00A33855" w:rsidRDefault="002A03C3" w:rsidP="00E64877">
      <w:pPr>
        <w:pStyle w:val="Akapitzlist"/>
        <w:numPr>
          <w:ilvl w:val="0"/>
          <w:numId w:val="8"/>
        </w:numPr>
        <w:tabs>
          <w:tab w:val="left" w:pos="2310"/>
        </w:tabs>
        <w:spacing w:line="360" w:lineRule="auto"/>
        <w:jc w:val="both"/>
        <w:rPr>
          <w:rFonts w:ascii="Bookman Old Style" w:hAnsi="Bookman Old Style"/>
          <w:b/>
          <w:sz w:val="24"/>
          <w:szCs w:val="24"/>
        </w:rPr>
      </w:pPr>
      <w:r w:rsidRPr="00A33855">
        <w:rPr>
          <w:rFonts w:ascii="Bookman Old Style" w:hAnsi="Bookman Old Style"/>
          <w:b/>
          <w:sz w:val="24"/>
          <w:szCs w:val="24"/>
        </w:rPr>
        <w:lastRenderedPageBreak/>
        <w:t>DZIAŁ V ASESORZY PROKURATORSCY I ASYSTENCI PROKURATORÓW.</w:t>
      </w:r>
    </w:p>
    <w:p w:rsidR="00143320" w:rsidRPr="00E64877" w:rsidRDefault="00143320" w:rsidP="00E64877">
      <w:pPr>
        <w:spacing w:line="360" w:lineRule="auto"/>
        <w:jc w:val="both"/>
        <w:rPr>
          <w:rFonts w:ascii="Bookman Old Style" w:hAnsi="Bookman Old Style" w:cs="Tahoma"/>
          <w:sz w:val="24"/>
          <w:szCs w:val="24"/>
        </w:rPr>
      </w:pPr>
      <w:r w:rsidRPr="00E64877">
        <w:rPr>
          <w:rFonts w:ascii="Bookman Old Style" w:hAnsi="Bookman Old Style" w:cs="Tahoma"/>
          <w:sz w:val="24"/>
          <w:szCs w:val="24"/>
        </w:rPr>
        <w:t xml:space="preserve">Przepisy dotyczące asesorów prokuratury, asystentów prokuratorów oraz urzędników i innych pracowników prokuratury stanowią właściwie powielenie przepisów dotychczasowych, do których Rada Główna nie zgłasza uwag. Zauważyć należy jedynie, że pozytywną zmianę wprowadza art. 172 § 1 pkt 1 pozwalający asesorowi na występowanie przed Sądem Okręgowym </w:t>
      </w:r>
      <w:r w:rsidR="0017011E">
        <w:rPr>
          <w:rFonts w:ascii="Bookman Old Style" w:hAnsi="Bookman Old Style" w:cs="Tahoma"/>
          <w:sz w:val="24"/>
          <w:szCs w:val="24"/>
        </w:rPr>
        <w:br/>
      </w:r>
      <w:r w:rsidRPr="00E64877">
        <w:rPr>
          <w:rFonts w:ascii="Bookman Old Style" w:hAnsi="Bookman Old Style" w:cs="Tahoma"/>
          <w:sz w:val="24"/>
          <w:szCs w:val="24"/>
        </w:rPr>
        <w:t>w I instancji, który to zakaz obowiązujący do chwili obecnej należy ocenić za zupełnie nieracjonalny. Wydaje się jedynie, że niepotrzebnie wprowadzono zastrzeżenie, iż dotyczyć to będzie tylko tych spraw, w których prowadził postępowanie przygotowawcze. Sformułowanie „prowadził” może być bowiem interpretowane</w:t>
      </w:r>
      <w:r w:rsidR="0017011E">
        <w:rPr>
          <w:rFonts w:ascii="Bookman Old Style" w:hAnsi="Bookman Old Style" w:cs="Tahoma"/>
          <w:sz w:val="24"/>
          <w:szCs w:val="24"/>
        </w:rPr>
        <w:t xml:space="preserve"> w sposób niejednoznaczny. </w:t>
      </w:r>
      <w:r w:rsidRPr="00E64877">
        <w:rPr>
          <w:rFonts w:ascii="Bookman Old Style" w:hAnsi="Bookman Old Style" w:cs="Tahoma"/>
          <w:sz w:val="24"/>
          <w:szCs w:val="24"/>
        </w:rPr>
        <w:t>Czy będzie nim prokurator wszczynający śledztwo i wykonujący w jego toku szereg czynności procesowych, ale już ni</w:t>
      </w:r>
      <w:r w:rsidR="0017011E">
        <w:rPr>
          <w:rFonts w:ascii="Bookman Old Style" w:hAnsi="Bookman Old Style" w:cs="Tahoma"/>
          <w:sz w:val="24"/>
          <w:szCs w:val="24"/>
        </w:rPr>
        <w:t>e sporządzający aktu oskarżenia</w:t>
      </w:r>
      <w:r w:rsidRPr="00E64877">
        <w:rPr>
          <w:rFonts w:ascii="Bookman Old Style" w:hAnsi="Bookman Old Style" w:cs="Tahoma"/>
          <w:sz w:val="24"/>
          <w:szCs w:val="24"/>
        </w:rPr>
        <w:t>, czy odwrotnie – osoba kierująca ów akt oskarżenia, która na etapie śledztwa nie w</w:t>
      </w:r>
      <w:r w:rsidR="0017011E">
        <w:rPr>
          <w:rFonts w:ascii="Bookman Old Style" w:hAnsi="Bookman Old Style" w:cs="Tahoma"/>
          <w:sz w:val="24"/>
          <w:szCs w:val="24"/>
        </w:rPr>
        <w:t>ykonywała w jego toku czynności</w:t>
      </w:r>
      <w:r w:rsidRPr="00E64877">
        <w:rPr>
          <w:rFonts w:ascii="Bookman Old Style" w:hAnsi="Bookman Old Style" w:cs="Tahoma"/>
          <w:sz w:val="24"/>
          <w:szCs w:val="24"/>
        </w:rPr>
        <w:t xml:space="preserve">? Dlatego zasadnym będzie wprowadzenie jasnej reguły, że asesor może uczestniczyć przed sądem okręgowym w każdej rozprawie. </w:t>
      </w:r>
    </w:p>
    <w:p w:rsidR="00E1071A" w:rsidRDefault="00E1071A" w:rsidP="00E64877">
      <w:pPr>
        <w:pStyle w:val="Bezodstpw"/>
        <w:spacing w:line="360" w:lineRule="auto"/>
        <w:jc w:val="both"/>
        <w:rPr>
          <w:rFonts w:ascii="Bookman Old Style" w:hAnsi="Bookman Old Style"/>
          <w:sz w:val="24"/>
          <w:szCs w:val="24"/>
        </w:rPr>
      </w:pPr>
      <w:r w:rsidRPr="0017011E">
        <w:rPr>
          <w:rFonts w:ascii="Bookman Old Style" w:hAnsi="Bookman Old Style" w:cs="Tahoma"/>
          <w:i/>
          <w:sz w:val="24"/>
          <w:szCs w:val="24"/>
        </w:rPr>
        <w:t xml:space="preserve">De lege </w:t>
      </w:r>
      <w:proofErr w:type="spellStart"/>
      <w:r w:rsidRPr="0017011E">
        <w:rPr>
          <w:rFonts w:ascii="Bookman Old Style" w:hAnsi="Bookman Old Style" w:cs="Tahoma"/>
          <w:i/>
          <w:sz w:val="24"/>
          <w:szCs w:val="24"/>
        </w:rPr>
        <w:t>ferenda</w:t>
      </w:r>
      <w:proofErr w:type="spellEnd"/>
      <w:r w:rsidRPr="00E64877">
        <w:rPr>
          <w:rFonts w:ascii="Bookman Old Style" w:hAnsi="Bookman Old Style" w:cs="Tahoma"/>
          <w:sz w:val="24"/>
          <w:szCs w:val="24"/>
        </w:rPr>
        <w:t xml:space="preserve"> Rada Główna postuluje uzupełnienie Działu V o kategorię analityka kryminalnego. </w:t>
      </w:r>
      <w:r w:rsidRPr="00E64877">
        <w:rPr>
          <w:rFonts w:ascii="Bookman Old Style" w:hAnsi="Bookman Old Style"/>
          <w:sz w:val="24"/>
          <w:szCs w:val="24"/>
        </w:rPr>
        <w:t>Za wprowadzeniem regulacji dot</w:t>
      </w:r>
      <w:r w:rsidR="0017011E">
        <w:rPr>
          <w:rFonts w:ascii="Bookman Old Style" w:hAnsi="Bookman Old Style"/>
          <w:sz w:val="24"/>
          <w:szCs w:val="24"/>
        </w:rPr>
        <w:t xml:space="preserve">yczącej </w:t>
      </w:r>
      <w:r w:rsidRPr="00E64877">
        <w:rPr>
          <w:rFonts w:ascii="Bookman Old Style" w:hAnsi="Bookman Old Style"/>
          <w:sz w:val="24"/>
          <w:szCs w:val="24"/>
        </w:rPr>
        <w:t xml:space="preserve">stanowiska analityka kryminalnego do ustawy Prawo o prokuraturze obok regulacji dotyczących asystenta prokuratora przemawia fakt, że praca na obu stanowiskach stanowi istotne i pożądane wsparcie w postepowaniach prowadzonych przez prokuratorów powszechnych jednostek organizacyjnych prokuratury, co potwierdzają m. in. wyniki przeprowadzonego audytu </w:t>
      </w:r>
      <w:r w:rsidR="0017011E">
        <w:rPr>
          <w:rFonts w:ascii="Bookman Old Style" w:hAnsi="Bookman Old Style"/>
          <w:sz w:val="24"/>
          <w:szCs w:val="24"/>
        </w:rPr>
        <w:br/>
      </w:r>
      <w:r w:rsidRPr="00E64877">
        <w:rPr>
          <w:rFonts w:ascii="Bookman Old Style" w:hAnsi="Bookman Old Style"/>
          <w:sz w:val="24"/>
          <w:szCs w:val="24"/>
        </w:rPr>
        <w:t xml:space="preserve">w powszechnych jednostkach prokuratury w 2015 roku. Czynności wykonywane przez asystentów i analityków koncentrują się na bezpośrednim wsparciu prokuratorów prowadzących postepowania przygotowawcze. Przyczyniają się do usprawnienia oraz skrócenia czasu prowadzenia postepowań karnych. Jakość pracy obu grup oraz ich przygotowanie zawodowe odpowiada oczekiwaniom prokuratorów korzystających z ich pomocy. Ponadto wskazuje się na szeroki aspekt analizy kryminalnej, który </w:t>
      </w:r>
      <w:r w:rsidRPr="00E64877">
        <w:rPr>
          <w:rFonts w:ascii="Bookman Old Style" w:hAnsi="Bookman Old Style"/>
          <w:sz w:val="24"/>
          <w:szCs w:val="24"/>
        </w:rPr>
        <w:lastRenderedPageBreak/>
        <w:t>dotyczy czynności wykonywanych w oparciu o logiczny i kreatywny proces myślowy, ukierunkowany na zidentyfikowanie istniejących i poszukiwanie nowych wewnętrznych powiazań pomiędzy informacjami dotyczącymi przestępstwa oraz wszelkimi innymi danymi uzyskiwanymi z dostępnych źródeł, w celu ich wykorzystania w ramach postepowania procesowego. Analiza wykorzysty</w:t>
      </w:r>
      <w:r w:rsidR="0017011E">
        <w:rPr>
          <w:rFonts w:ascii="Bookman Old Style" w:hAnsi="Bookman Old Style"/>
          <w:sz w:val="24"/>
          <w:szCs w:val="24"/>
        </w:rPr>
        <w:t xml:space="preserve">wana jest w charakterze dowodu </w:t>
      </w:r>
      <w:r w:rsidRPr="00E64877">
        <w:rPr>
          <w:rFonts w:ascii="Bookman Old Style" w:hAnsi="Bookman Old Style"/>
          <w:sz w:val="24"/>
          <w:szCs w:val="24"/>
        </w:rPr>
        <w:t>w postepowaniu procesowym, celem odtworzenia rzeczywistego przebiegu przestępstwa.</w:t>
      </w:r>
      <w:r w:rsidR="00B10E02" w:rsidRPr="00E64877">
        <w:rPr>
          <w:rFonts w:ascii="Bookman Old Style" w:hAnsi="Bookman Old Style"/>
          <w:sz w:val="24"/>
          <w:szCs w:val="24"/>
        </w:rPr>
        <w:t xml:space="preserve"> </w:t>
      </w:r>
      <w:r w:rsidRPr="00E64877">
        <w:rPr>
          <w:rFonts w:ascii="Bookman Old Style" w:hAnsi="Bookman Old Style"/>
          <w:color w:val="000000"/>
          <w:sz w:val="24"/>
          <w:szCs w:val="24"/>
          <w:lang w:eastAsia="pl-PL"/>
        </w:rPr>
        <w:t xml:space="preserve">Dodatkowo Piotr </w:t>
      </w:r>
      <w:proofErr w:type="spellStart"/>
      <w:r w:rsidRPr="00E64877">
        <w:rPr>
          <w:rFonts w:ascii="Bookman Old Style" w:hAnsi="Bookman Old Style"/>
          <w:color w:val="000000"/>
          <w:sz w:val="24"/>
          <w:szCs w:val="24"/>
          <w:lang w:eastAsia="pl-PL"/>
        </w:rPr>
        <w:t>Chelbowicz</w:t>
      </w:r>
      <w:proofErr w:type="spellEnd"/>
      <w:r w:rsidR="0017011E">
        <w:rPr>
          <w:rFonts w:ascii="Bookman Old Style" w:hAnsi="Bookman Old Style"/>
          <w:color w:val="000000"/>
          <w:sz w:val="24"/>
          <w:szCs w:val="24"/>
          <w:lang w:eastAsia="pl-PL"/>
        </w:rPr>
        <w:t xml:space="preserve"> i Wojciech </w:t>
      </w:r>
      <w:r w:rsidRPr="00E64877">
        <w:rPr>
          <w:rFonts w:ascii="Bookman Old Style" w:hAnsi="Bookman Old Style"/>
          <w:color w:val="000000"/>
          <w:sz w:val="24"/>
          <w:szCs w:val="24"/>
          <w:lang w:eastAsia="pl-PL"/>
        </w:rPr>
        <w:t xml:space="preserve">Filipkowski wskazują w swoim opracowaniu naukowym pt. „Analiza kryminalna – aspekty kryminalistyczne i prawnodowodowe” na przydatność analizy kryminalnej w procesie </w:t>
      </w:r>
      <w:proofErr w:type="spellStart"/>
      <w:r w:rsidRPr="00E64877">
        <w:rPr>
          <w:rFonts w:ascii="Bookman Old Style" w:hAnsi="Bookman Old Style"/>
          <w:color w:val="000000"/>
          <w:sz w:val="24"/>
          <w:szCs w:val="24"/>
          <w:lang w:eastAsia="pl-PL"/>
        </w:rPr>
        <w:t>wykrywczym</w:t>
      </w:r>
      <w:proofErr w:type="spellEnd"/>
      <w:r w:rsidRPr="00E64877">
        <w:rPr>
          <w:rFonts w:ascii="Bookman Old Style" w:hAnsi="Bookman Old Style"/>
          <w:color w:val="000000"/>
          <w:sz w:val="24"/>
          <w:szCs w:val="24"/>
          <w:lang w:eastAsia="pl-PL"/>
        </w:rPr>
        <w:t xml:space="preserve"> pod kątem ułatwiania zapoznania się z obszernym </w:t>
      </w:r>
      <w:r w:rsidR="0017011E">
        <w:rPr>
          <w:rFonts w:ascii="Bookman Old Style" w:hAnsi="Bookman Old Style"/>
          <w:color w:val="000000"/>
          <w:sz w:val="24"/>
          <w:szCs w:val="24"/>
          <w:lang w:eastAsia="pl-PL"/>
        </w:rPr>
        <w:br/>
      </w:r>
      <w:r w:rsidRPr="00E64877">
        <w:rPr>
          <w:rFonts w:ascii="Bookman Old Style" w:hAnsi="Bookman Old Style"/>
          <w:color w:val="000000"/>
          <w:sz w:val="24"/>
          <w:szCs w:val="24"/>
          <w:lang w:eastAsia="pl-PL"/>
        </w:rPr>
        <w:t xml:space="preserve">i skomplikowanym materiałem dowodowym; ułatwienia rekonstrukcji stanu faktycznego; pomocy w ujawnieniu powiązań formalnych i nieformalnych, ujawnieniu struktury przestępczej i jej hierarchii; oraz pomocy </w:t>
      </w:r>
      <w:r w:rsidR="0017011E">
        <w:rPr>
          <w:rFonts w:ascii="Bookman Old Style" w:hAnsi="Bookman Old Style"/>
          <w:color w:val="000000"/>
          <w:sz w:val="24"/>
          <w:szCs w:val="24"/>
          <w:lang w:eastAsia="pl-PL"/>
        </w:rPr>
        <w:br/>
      </w:r>
      <w:r w:rsidRPr="00E64877">
        <w:rPr>
          <w:rFonts w:ascii="Bookman Old Style" w:hAnsi="Bookman Old Style"/>
          <w:color w:val="000000"/>
          <w:sz w:val="24"/>
          <w:szCs w:val="24"/>
          <w:lang w:eastAsia="pl-PL"/>
        </w:rPr>
        <w:t>w udowodnieniu udziału w zorganizowanej grupie przestępczej lub związku przestępczym. Zatem taki zakres realizowanych czynności plasuje analityka kryminalnego w grupie uczestniczącej be</w:t>
      </w:r>
      <w:r w:rsidR="0017011E">
        <w:rPr>
          <w:rFonts w:ascii="Bookman Old Style" w:hAnsi="Bookman Old Style"/>
          <w:color w:val="000000"/>
          <w:sz w:val="24"/>
          <w:szCs w:val="24"/>
          <w:lang w:eastAsia="pl-PL"/>
        </w:rPr>
        <w:t xml:space="preserve">zpośrednio w procesie </w:t>
      </w:r>
      <w:proofErr w:type="spellStart"/>
      <w:r w:rsidR="0017011E">
        <w:rPr>
          <w:rFonts w:ascii="Bookman Old Style" w:hAnsi="Bookman Old Style"/>
          <w:color w:val="000000"/>
          <w:sz w:val="24"/>
          <w:szCs w:val="24"/>
          <w:lang w:eastAsia="pl-PL"/>
        </w:rPr>
        <w:t>wykrywczym</w:t>
      </w:r>
      <w:proofErr w:type="spellEnd"/>
      <w:r w:rsidR="0017011E">
        <w:rPr>
          <w:rFonts w:ascii="Bookman Old Style" w:hAnsi="Bookman Old Style"/>
          <w:color w:val="000000"/>
          <w:sz w:val="24"/>
          <w:szCs w:val="24"/>
          <w:lang w:eastAsia="pl-PL"/>
        </w:rPr>
        <w:t xml:space="preserve"> </w:t>
      </w:r>
      <w:r w:rsidR="0017011E">
        <w:rPr>
          <w:rFonts w:ascii="Bookman Old Style" w:hAnsi="Bookman Old Style"/>
          <w:color w:val="000000"/>
          <w:sz w:val="24"/>
          <w:szCs w:val="24"/>
          <w:lang w:eastAsia="pl-PL"/>
        </w:rPr>
        <w:br/>
      </w:r>
      <w:r w:rsidRPr="00E64877">
        <w:rPr>
          <w:rFonts w:ascii="Bookman Old Style" w:hAnsi="Bookman Old Style"/>
          <w:color w:val="000000"/>
          <w:sz w:val="24"/>
          <w:szCs w:val="24"/>
          <w:lang w:eastAsia="pl-PL"/>
        </w:rPr>
        <w:t>i wspomagającym orzecznictwo, na co ws</w:t>
      </w:r>
      <w:r w:rsidR="0017011E">
        <w:rPr>
          <w:rFonts w:ascii="Bookman Old Style" w:hAnsi="Bookman Old Style"/>
          <w:color w:val="000000"/>
          <w:sz w:val="24"/>
          <w:szCs w:val="24"/>
          <w:lang w:eastAsia="pl-PL"/>
        </w:rPr>
        <w:t>kazuje również wyżej wskazany</w:t>
      </w:r>
      <w:r w:rsidRPr="00E64877">
        <w:rPr>
          <w:rFonts w:ascii="Bookman Old Style" w:hAnsi="Bookman Old Style"/>
          <w:color w:val="000000"/>
          <w:sz w:val="24"/>
          <w:szCs w:val="24"/>
          <w:lang w:eastAsia="pl-PL"/>
        </w:rPr>
        <w:t xml:space="preserve"> zakres uprawnień analityka kryminalnego. </w:t>
      </w:r>
      <w:r w:rsidRPr="00E64877">
        <w:rPr>
          <w:rFonts w:ascii="Bookman Old Style" w:hAnsi="Bookman Old Style"/>
          <w:sz w:val="24"/>
          <w:szCs w:val="24"/>
          <w:lang w:eastAsia="pl-PL"/>
        </w:rPr>
        <w:t>Ponadto proponowane zmiany uzasadnione są wykonywaniem przez przedstawicieli tej grupy zawodowej wyspecjalizowanych zadań związanych m.in. z prz</w:t>
      </w:r>
      <w:r w:rsidR="009014CF">
        <w:rPr>
          <w:rFonts w:ascii="Bookman Old Style" w:hAnsi="Bookman Old Style"/>
          <w:sz w:val="24"/>
          <w:szCs w:val="24"/>
          <w:lang w:eastAsia="pl-PL"/>
        </w:rPr>
        <w:t>etwarzaniem bardzo dużej ilości</w:t>
      </w:r>
      <w:r w:rsidRPr="00E64877">
        <w:rPr>
          <w:rFonts w:ascii="Bookman Old Style" w:hAnsi="Bookman Old Style"/>
          <w:sz w:val="24"/>
          <w:szCs w:val="24"/>
          <w:lang w:eastAsia="pl-PL"/>
        </w:rPr>
        <w:t xml:space="preserve"> danych, z</w:t>
      </w:r>
      <w:r w:rsidR="009014CF">
        <w:rPr>
          <w:rFonts w:ascii="Bookman Old Style" w:hAnsi="Bookman Old Style"/>
          <w:sz w:val="24"/>
          <w:szCs w:val="24"/>
          <w:lang w:eastAsia="pl-PL"/>
        </w:rPr>
        <w:t>gromadzonych w toku postępowania</w:t>
      </w:r>
      <w:r w:rsidRPr="00E64877">
        <w:rPr>
          <w:rFonts w:ascii="Bookman Old Style" w:hAnsi="Bookman Old Style"/>
          <w:sz w:val="24"/>
          <w:szCs w:val="24"/>
          <w:lang w:eastAsia="pl-PL"/>
        </w:rPr>
        <w:t xml:space="preserve"> i wprowadzaniem ich do specjalistycznych programów systemowych, a także tworzeniem specjalistycznych baz danych, których znajomość wymaga kierunkowego kształcenia i niezbędnej wiedzy oraz ustawicznego dokształcania się </w:t>
      </w:r>
      <w:r w:rsidR="0017011E">
        <w:rPr>
          <w:rFonts w:ascii="Bookman Old Style" w:hAnsi="Bookman Old Style"/>
          <w:sz w:val="24"/>
          <w:szCs w:val="24"/>
          <w:lang w:eastAsia="pl-PL"/>
        </w:rPr>
        <w:br/>
      </w:r>
      <w:r w:rsidRPr="00E64877">
        <w:rPr>
          <w:rFonts w:ascii="Bookman Old Style" w:hAnsi="Bookman Old Style"/>
          <w:sz w:val="24"/>
          <w:szCs w:val="24"/>
          <w:lang w:eastAsia="pl-PL"/>
        </w:rPr>
        <w:t>z zakresu obsługi specjalistycznych programów (</w:t>
      </w:r>
      <w:proofErr w:type="spellStart"/>
      <w:r w:rsidRPr="00E64877">
        <w:rPr>
          <w:rFonts w:ascii="Bookman Old Style" w:hAnsi="Bookman Old Style"/>
          <w:sz w:val="24"/>
          <w:szCs w:val="24"/>
          <w:lang w:eastAsia="pl-PL"/>
        </w:rPr>
        <w:t>Analyst</w:t>
      </w:r>
      <w:proofErr w:type="spellEnd"/>
      <w:r w:rsidRPr="00E64877">
        <w:rPr>
          <w:rFonts w:ascii="Bookman Old Style" w:hAnsi="Bookman Old Style"/>
          <w:sz w:val="24"/>
          <w:szCs w:val="24"/>
          <w:lang w:eastAsia="pl-PL"/>
        </w:rPr>
        <w:t xml:space="preserve"> Notebook.8, </w:t>
      </w:r>
      <w:proofErr w:type="spellStart"/>
      <w:r w:rsidRPr="00E64877">
        <w:rPr>
          <w:rFonts w:ascii="Bookman Old Style" w:hAnsi="Bookman Old Style"/>
          <w:sz w:val="24"/>
          <w:szCs w:val="24"/>
          <w:lang w:eastAsia="pl-PL"/>
        </w:rPr>
        <w:t>ilšase</w:t>
      </w:r>
      <w:proofErr w:type="spellEnd"/>
      <w:r w:rsidRPr="00E64877">
        <w:rPr>
          <w:rFonts w:ascii="Bookman Old Style" w:hAnsi="Bookman Old Style"/>
          <w:sz w:val="24"/>
          <w:szCs w:val="24"/>
          <w:lang w:eastAsia="pl-PL"/>
        </w:rPr>
        <w:t xml:space="preserve"> 8, Chart </w:t>
      </w:r>
      <w:proofErr w:type="spellStart"/>
      <w:r w:rsidRPr="00E64877">
        <w:rPr>
          <w:rFonts w:ascii="Bookman Old Style" w:hAnsi="Bookman Old Style"/>
          <w:sz w:val="24"/>
          <w:szCs w:val="24"/>
          <w:lang w:eastAsia="pl-PL"/>
        </w:rPr>
        <w:t>Text</w:t>
      </w:r>
      <w:proofErr w:type="spellEnd"/>
      <w:r w:rsidRPr="00E64877">
        <w:rPr>
          <w:rFonts w:ascii="Bookman Old Style" w:hAnsi="Bookman Old Style"/>
          <w:sz w:val="24"/>
          <w:szCs w:val="24"/>
          <w:lang w:eastAsia="pl-PL"/>
        </w:rPr>
        <w:t xml:space="preserve">, SDA, ADDEL, Excel, </w:t>
      </w:r>
      <w:proofErr w:type="spellStart"/>
      <w:r w:rsidRPr="00E64877">
        <w:rPr>
          <w:rFonts w:ascii="Bookman Old Style" w:hAnsi="Bookman Old Style"/>
          <w:sz w:val="24"/>
          <w:szCs w:val="24"/>
          <w:lang w:eastAsia="pl-PL"/>
        </w:rPr>
        <w:t>Acces</w:t>
      </w:r>
      <w:proofErr w:type="spellEnd"/>
      <w:r w:rsidRPr="00E64877">
        <w:rPr>
          <w:rFonts w:ascii="Bookman Old Style" w:hAnsi="Bookman Old Style"/>
          <w:sz w:val="24"/>
          <w:szCs w:val="24"/>
          <w:lang w:eastAsia="pl-PL"/>
        </w:rPr>
        <w:t>). Na tym stanowisku wymaga się również zdolności analitycznego, twórczego i strukturalnego myślenia, trafności podejmowania decyzji oraz wysokiego poziomu inteligencji werbalnej, ponadto, wiedzy z zakresu róż</w:t>
      </w:r>
      <w:r w:rsidR="0017011E">
        <w:rPr>
          <w:rFonts w:ascii="Bookman Old Style" w:hAnsi="Bookman Old Style"/>
          <w:sz w:val="24"/>
          <w:szCs w:val="24"/>
          <w:lang w:eastAsia="pl-PL"/>
        </w:rPr>
        <w:t>nych specjalistycznych dziedzin</w:t>
      </w:r>
      <w:r w:rsidRPr="00E64877">
        <w:rPr>
          <w:rFonts w:ascii="Bookman Old Style" w:hAnsi="Bookman Old Style"/>
          <w:sz w:val="24"/>
          <w:szCs w:val="24"/>
          <w:lang w:eastAsia="pl-PL"/>
        </w:rPr>
        <w:t>, między innymi, telekomunikacji, bankowości, rachunkowości, kryminalistyki, kryminologii, psychologii, ekonomii i prawa. Analitycy kryminalni, w wypadku wezwania przez sąd, mają obowiązek uczest</w:t>
      </w:r>
      <w:r w:rsidR="0017011E">
        <w:rPr>
          <w:rFonts w:ascii="Bookman Old Style" w:hAnsi="Bookman Old Style"/>
          <w:sz w:val="24"/>
          <w:szCs w:val="24"/>
          <w:lang w:eastAsia="pl-PL"/>
        </w:rPr>
        <w:t xml:space="preserve">niczenia </w:t>
      </w:r>
      <w:r w:rsidR="0017011E">
        <w:rPr>
          <w:rFonts w:ascii="Bookman Old Style" w:hAnsi="Bookman Old Style"/>
          <w:sz w:val="24"/>
          <w:szCs w:val="24"/>
          <w:lang w:eastAsia="pl-PL"/>
        </w:rPr>
        <w:lastRenderedPageBreak/>
        <w:t>w postępowaniu sądowym</w:t>
      </w:r>
      <w:r w:rsidRPr="00E64877">
        <w:rPr>
          <w:rFonts w:ascii="Bookman Old Style" w:hAnsi="Bookman Old Style"/>
          <w:sz w:val="24"/>
          <w:szCs w:val="24"/>
          <w:lang w:eastAsia="pl-PL"/>
        </w:rPr>
        <w:t xml:space="preserve">, składają zeznania w charakterze specjalisty, biegłego lub świadka, a za błędne wykonanie swoich obowiązków odpowiadają nie tylko dyscyplinarnie, lecz grożą im również sankcje karne. Nie ma możliwości zastąpienia tego pracownika przez innego urzędnika. Pracująca na tym stanowisku osoba musi być godna zaufania, a wiedza, jaką musi posiadać w ramach wykonywania swoich obowiązków, wymaga niejednokrotnie dostępu do informacji niejawnych. </w:t>
      </w:r>
      <w:r w:rsidRPr="00E64877">
        <w:rPr>
          <w:rFonts w:ascii="Bookman Old Style" w:hAnsi="Bookman Old Style"/>
          <w:sz w:val="24"/>
          <w:szCs w:val="24"/>
        </w:rPr>
        <w:t xml:space="preserve">W rozporządzeniu Ministra Sprawiedliwości z dnia 30 marca 2010 r. w sprawie stanowisk </w:t>
      </w:r>
      <w:r w:rsidR="0017011E">
        <w:rPr>
          <w:rFonts w:ascii="Bookman Old Style" w:hAnsi="Bookman Old Style"/>
          <w:sz w:val="24"/>
          <w:szCs w:val="24"/>
        </w:rPr>
        <w:br/>
      </w:r>
      <w:r w:rsidRPr="00E64877">
        <w:rPr>
          <w:rFonts w:ascii="Bookman Old Style" w:hAnsi="Bookman Old Style"/>
          <w:sz w:val="24"/>
          <w:szCs w:val="24"/>
        </w:rPr>
        <w:t xml:space="preserve">i szczegółowych zasad wynagradzania urzędników i innych pracowników sądów i prokuratury, stanowisko starszego analityka kryminalnego nie było dotychczas przewidziane. Za utworzeniem dodatkowego stanowiska starszego analityka kryminalnego przemawia fakt braku ścieżki awansu w tej grupie zawodowej. Zgodnie z proponowanymi zmianami pięcioletnie doświadczenie na tym stanowisku, po zakończeniu kierunkowego szkolenia z zakresu analizy kryminalnej, kończącego się wymaganym certyfikatem, będzie niezbędnym warunkiem do uzyskania kolejnego stopnia awansu. Aby nie zamykać drogi awansu przed znacznie mniejszą grupą analityków kryminalnych już zatrudnionych w powszechnych jednostkach organizacyjnych prokuratury i posiadających wykształcenie pierwszego stopnia, co było jedynym wymogiem stawianym kandydatem w poprzednim Rozporządzeniu Ministra Sprawiedliwości przy przyjęciu do pracy oraz </w:t>
      </w:r>
      <w:r w:rsidR="0017011E">
        <w:rPr>
          <w:rFonts w:ascii="Bookman Old Style" w:hAnsi="Bookman Old Style"/>
          <w:sz w:val="24"/>
          <w:szCs w:val="24"/>
        </w:rPr>
        <w:br/>
      </w:r>
      <w:r w:rsidR="009014CF">
        <w:rPr>
          <w:rFonts w:ascii="Bookman Old Style" w:hAnsi="Bookman Old Style"/>
          <w:sz w:val="24"/>
          <w:szCs w:val="24"/>
        </w:rPr>
        <w:t xml:space="preserve">w zbiegu z zasadą prawną </w:t>
      </w:r>
      <w:r w:rsidRPr="009014CF">
        <w:rPr>
          <w:rFonts w:ascii="Bookman Old Style" w:hAnsi="Bookman Old Style"/>
          <w:i/>
          <w:sz w:val="24"/>
          <w:szCs w:val="24"/>
        </w:rPr>
        <w:t xml:space="preserve">lex retro non </w:t>
      </w:r>
      <w:proofErr w:type="spellStart"/>
      <w:r w:rsidRPr="009014CF">
        <w:rPr>
          <w:rFonts w:ascii="Bookman Old Style" w:hAnsi="Bookman Old Style"/>
          <w:i/>
          <w:sz w:val="24"/>
          <w:szCs w:val="24"/>
        </w:rPr>
        <w:t>agit</w:t>
      </w:r>
      <w:proofErr w:type="spellEnd"/>
      <w:r w:rsidRPr="00E64877">
        <w:rPr>
          <w:rFonts w:ascii="Bookman Old Style" w:hAnsi="Bookman Old Style"/>
          <w:sz w:val="24"/>
          <w:szCs w:val="24"/>
        </w:rPr>
        <w:t xml:space="preserve">, należałoby umożliwić również </w:t>
      </w:r>
      <w:r w:rsidR="0017011E">
        <w:rPr>
          <w:rFonts w:ascii="Bookman Old Style" w:hAnsi="Bookman Old Style"/>
          <w:sz w:val="24"/>
          <w:szCs w:val="24"/>
        </w:rPr>
        <w:br/>
      </w:r>
      <w:r w:rsidRPr="00E64877">
        <w:rPr>
          <w:rFonts w:ascii="Bookman Old Style" w:hAnsi="Bookman Old Style"/>
          <w:sz w:val="24"/>
          <w:szCs w:val="24"/>
        </w:rPr>
        <w:t xml:space="preserve">i tej grupie analityków awans na wyższe stanowisko, jakim jest proponowane przez nas stanowisko starszego analityka kryminalnego. Przy czym należy zaznaczyć, że ta wyspecjalizowana grupa pracowników prokuratury została powołana do pracy na skutek utworzenia tego stanowiska w 2007 roku przez ówczesnego Ministra Sprawiedliwości, w związku z czym większość analityków kryminalnych posiada wykształcenie wyższe stopnia drugiego tj. magisterskie i na ogół kierunkowe – prawnicze, ekonomiczne, administracyjne, informatyczne. </w:t>
      </w:r>
      <w:r w:rsidR="00B10E02" w:rsidRPr="00E64877">
        <w:rPr>
          <w:rFonts w:ascii="Bookman Old Style" w:hAnsi="Bookman Old Style"/>
          <w:sz w:val="24"/>
          <w:szCs w:val="24"/>
        </w:rPr>
        <w:t xml:space="preserve">W przypadku zainteresowania autorów projektu przedmiotową propozycją, Rada Główna </w:t>
      </w:r>
      <w:proofErr w:type="spellStart"/>
      <w:r w:rsidR="00B10E02" w:rsidRPr="00E64877">
        <w:rPr>
          <w:rFonts w:ascii="Bookman Old Style" w:hAnsi="Bookman Old Style"/>
          <w:sz w:val="24"/>
          <w:szCs w:val="24"/>
        </w:rPr>
        <w:t>ZZPiPP</w:t>
      </w:r>
      <w:proofErr w:type="spellEnd"/>
      <w:r w:rsidR="00B10E02" w:rsidRPr="00E64877">
        <w:rPr>
          <w:rFonts w:ascii="Bookman Old Style" w:hAnsi="Bookman Old Style"/>
          <w:sz w:val="24"/>
          <w:szCs w:val="24"/>
        </w:rPr>
        <w:t xml:space="preserve"> RP informuje, iż dysponuje gotowy projektem konkretnych regulacji ustawowych konstytuujących stan</w:t>
      </w:r>
      <w:r w:rsidR="0017011E">
        <w:rPr>
          <w:rFonts w:ascii="Bookman Old Style" w:hAnsi="Bookman Old Style"/>
          <w:sz w:val="24"/>
          <w:szCs w:val="24"/>
        </w:rPr>
        <w:t xml:space="preserve">owisko analityka kryminalnego. W ocenie Związku </w:t>
      </w:r>
      <w:r w:rsidR="0017011E">
        <w:rPr>
          <w:rFonts w:ascii="Bookman Old Style" w:hAnsi="Bookman Old Style"/>
          <w:sz w:val="24"/>
          <w:szCs w:val="24"/>
        </w:rPr>
        <w:lastRenderedPageBreak/>
        <w:t xml:space="preserve">nowoczesna prokuratura, dostosowana do wymogów zwalczania współczesnej przestępczości wymaga wsparcia ze strony analityków kryminalnych i jasnego, prawnego uregulowania tej problematyki w nowej ustawie </w:t>
      </w:r>
      <w:r w:rsidR="009014CF">
        <w:rPr>
          <w:rFonts w:ascii="Bookman Old Style" w:hAnsi="Bookman Old Style"/>
          <w:sz w:val="24"/>
          <w:szCs w:val="24"/>
        </w:rPr>
        <w:t xml:space="preserve">Prawo </w:t>
      </w:r>
      <w:r w:rsidR="0017011E">
        <w:rPr>
          <w:rFonts w:ascii="Bookman Old Style" w:hAnsi="Bookman Old Style"/>
          <w:sz w:val="24"/>
          <w:szCs w:val="24"/>
        </w:rPr>
        <w:t xml:space="preserve">o prokuraturze. </w:t>
      </w:r>
    </w:p>
    <w:p w:rsidR="00143320" w:rsidRPr="00E64877" w:rsidRDefault="00143320" w:rsidP="00E64877">
      <w:pPr>
        <w:tabs>
          <w:tab w:val="left" w:pos="2310"/>
        </w:tabs>
        <w:spacing w:line="360" w:lineRule="auto"/>
        <w:jc w:val="both"/>
        <w:rPr>
          <w:rFonts w:ascii="Bookman Old Style" w:hAnsi="Bookman Old Style"/>
          <w:sz w:val="24"/>
          <w:szCs w:val="24"/>
        </w:rPr>
      </w:pPr>
    </w:p>
    <w:p w:rsidR="002A03C3" w:rsidRDefault="002A03C3" w:rsidP="00E64877">
      <w:pPr>
        <w:pStyle w:val="Akapitzlist"/>
        <w:numPr>
          <w:ilvl w:val="0"/>
          <w:numId w:val="8"/>
        </w:numPr>
        <w:tabs>
          <w:tab w:val="left" w:pos="2310"/>
        </w:tabs>
        <w:spacing w:line="360" w:lineRule="auto"/>
        <w:jc w:val="both"/>
        <w:rPr>
          <w:rFonts w:ascii="Bookman Old Style" w:hAnsi="Bookman Old Style"/>
          <w:b/>
          <w:sz w:val="24"/>
          <w:szCs w:val="24"/>
        </w:rPr>
      </w:pPr>
      <w:r w:rsidRPr="0017011E">
        <w:rPr>
          <w:rFonts w:ascii="Bookman Old Style" w:hAnsi="Bookman Old Style"/>
          <w:b/>
          <w:sz w:val="24"/>
          <w:szCs w:val="24"/>
        </w:rPr>
        <w:t>DZIAŁ VI</w:t>
      </w:r>
      <w:r w:rsidR="00143320" w:rsidRPr="0017011E">
        <w:rPr>
          <w:rFonts w:ascii="Bookman Old Style" w:hAnsi="Bookman Old Style"/>
          <w:b/>
          <w:sz w:val="24"/>
          <w:szCs w:val="24"/>
        </w:rPr>
        <w:t xml:space="preserve"> SKARGI I WNIOSKI.</w:t>
      </w:r>
    </w:p>
    <w:p w:rsidR="00DF2641" w:rsidRPr="0017011E" w:rsidRDefault="00DF2641" w:rsidP="00DF2641">
      <w:pPr>
        <w:pStyle w:val="Akapitzlist"/>
        <w:tabs>
          <w:tab w:val="left" w:pos="2310"/>
        </w:tabs>
        <w:spacing w:line="360" w:lineRule="auto"/>
        <w:jc w:val="both"/>
        <w:rPr>
          <w:rFonts w:ascii="Bookman Old Style" w:hAnsi="Bookman Old Style"/>
          <w:b/>
          <w:sz w:val="24"/>
          <w:szCs w:val="24"/>
        </w:rPr>
      </w:pPr>
    </w:p>
    <w:p w:rsidR="00143320" w:rsidRPr="00E64877" w:rsidRDefault="00143320" w:rsidP="00E64877">
      <w:pPr>
        <w:tabs>
          <w:tab w:val="left" w:pos="2310"/>
        </w:tabs>
        <w:spacing w:line="360" w:lineRule="auto"/>
        <w:jc w:val="both"/>
        <w:rPr>
          <w:rFonts w:ascii="Bookman Old Style" w:hAnsi="Bookman Old Style"/>
          <w:sz w:val="24"/>
          <w:szCs w:val="24"/>
        </w:rPr>
      </w:pPr>
      <w:r w:rsidRPr="00E64877">
        <w:rPr>
          <w:rFonts w:ascii="Bookman Old Style" w:hAnsi="Bookman Old Style" w:cs="Tahoma"/>
          <w:sz w:val="24"/>
          <w:szCs w:val="24"/>
        </w:rPr>
        <w:t xml:space="preserve">Dział dotyczący skarg i wniosków stanowi przeniesienie do projektowanej ustawy zapisów z obecnego Regulaminu wewnętrznego urzędowania powszechnych jednostek organizacyjnych prokuratury. Co do jego treści Rada Główna nie zgłasza zastrzeżeń, za wyjątkiem art. 184, zgodnie z którym każda skarga na prokuratora zawierająca żądanie pociągnięcia go do odpowiedzialności dyscyplinarnej jest przekazywana do rzecznika dyscyplinarnego celem rozpoznania. Jest to uregulowanie, istniejące już </w:t>
      </w:r>
      <w:r w:rsidR="0017011E">
        <w:rPr>
          <w:rFonts w:ascii="Bookman Old Style" w:hAnsi="Bookman Old Style" w:cs="Tahoma"/>
          <w:sz w:val="24"/>
          <w:szCs w:val="24"/>
        </w:rPr>
        <w:br/>
      </w:r>
      <w:r w:rsidRPr="00E64877">
        <w:rPr>
          <w:rFonts w:ascii="Bookman Old Style" w:hAnsi="Bookman Old Style" w:cs="Tahoma"/>
          <w:sz w:val="24"/>
          <w:szCs w:val="24"/>
        </w:rPr>
        <w:t xml:space="preserve">w Regulaminie, niemniej jednak należy ocenić je zdecydowanie krytycznie </w:t>
      </w:r>
      <w:r w:rsidR="009014CF">
        <w:rPr>
          <w:rFonts w:ascii="Bookman Old Style" w:hAnsi="Bookman Old Style" w:cs="Tahoma"/>
          <w:sz w:val="24"/>
          <w:szCs w:val="24"/>
        </w:rPr>
        <w:br/>
      </w:r>
      <w:r w:rsidRPr="00E64877">
        <w:rPr>
          <w:rFonts w:ascii="Bookman Old Style" w:hAnsi="Bookman Old Style" w:cs="Tahoma"/>
          <w:sz w:val="24"/>
          <w:szCs w:val="24"/>
        </w:rPr>
        <w:t xml:space="preserve">i jako takie winno zostać wyeliminowane. Nie ma bowiem jakichkolwiek podstaw do tego, aby każda osoba mogła </w:t>
      </w:r>
      <w:r w:rsidRPr="009014CF">
        <w:rPr>
          <w:rFonts w:ascii="Bookman Old Style" w:hAnsi="Bookman Old Style" w:cs="Tahoma"/>
          <w:i/>
          <w:sz w:val="24"/>
          <w:szCs w:val="24"/>
        </w:rPr>
        <w:t>de facto</w:t>
      </w:r>
      <w:r w:rsidRPr="00E64877">
        <w:rPr>
          <w:rFonts w:ascii="Bookman Old Style" w:hAnsi="Bookman Old Style" w:cs="Tahoma"/>
          <w:sz w:val="24"/>
          <w:szCs w:val="24"/>
        </w:rPr>
        <w:t xml:space="preserve"> inicjować postępowanie dyscyplinarne wobec prokuratora, z którego decyzji czy </w:t>
      </w:r>
      <w:r w:rsidR="0017011E">
        <w:rPr>
          <w:rFonts w:ascii="Bookman Old Style" w:hAnsi="Bookman Old Style" w:cs="Tahoma"/>
          <w:sz w:val="24"/>
          <w:szCs w:val="24"/>
        </w:rPr>
        <w:t>procedowania jest niezadowolona.</w:t>
      </w:r>
    </w:p>
    <w:p w:rsidR="00143320" w:rsidRPr="00E64877" w:rsidRDefault="00143320" w:rsidP="00E64877">
      <w:pPr>
        <w:pStyle w:val="Akapitzlist"/>
        <w:tabs>
          <w:tab w:val="left" w:pos="2310"/>
        </w:tabs>
        <w:spacing w:line="360" w:lineRule="auto"/>
        <w:jc w:val="both"/>
        <w:rPr>
          <w:rFonts w:ascii="Bookman Old Style" w:hAnsi="Bookman Old Style"/>
          <w:sz w:val="24"/>
          <w:szCs w:val="24"/>
        </w:rPr>
      </w:pPr>
    </w:p>
    <w:p w:rsidR="00143320" w:rsidRPr="00E64877" w:rsidRDefault="00143320" w:rsidP="00E64877">
      <w:pPr>
        <w:tabs>
          <w:tab w:val="left" w:pos="2310"/>
        </w:tabs>
        <w:spacing w:line="360" w:lineRule="auto"/>
        <w:jc w:val="both"/>
        <w:rPr>
          <w:rFonts w:ascii="Bookman Old Style" w:hAnsi="Bookman Old Style"/>
          <w:sz w:val="24"/>
          <w:szCs w:val="24"/>
        </w:rPr>
      </w:pPr>
    </w:p>
    <w:p w:rsidR="00E63A62" w:rsidRDefault="00E63A62"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Default="009014CF" w:rsidP="00E64877">
      <w:pPr>
        <w:pStyle w:val="Tre"/>
        <w:spacing w:line="360" w:lineRule="auto"/>
        <w:jc w:val="center"/>
        <w:rPr>
          <w:rFonts w:ascii="Bookman Old Style" w:hAnsi="Bookman Old Style"/>
          <w:b/>
          <w:sz w:val="24"/>
          <w:szCs w:val="24"/>
        </w:rPr>
      </w:pPr>
    </w:p>
    <w:p w:rsidR="009014CF" w:rsidRPr="00E64877" w:rsidRDefault="009014CF" w:rsidP="00E64877">
      <w:pPr>
        <w:pStyle w:val="Tre"/>
        <w:spacing w:line="360" w:lineRule="auto"/>
        <w:jc w:val="center"/>
        <w:rPr>
          <w:rFonts w:ascii="Bookman Old Style" w:hAnsi="Bookman Old Style"/>
          <w:b/>
          <w:sz w:val="24"/>
          <w:szCs w:val="24"/>
        </w:rPr>
      </w:pPr>
    </w:p>
    <w:p w:rsidR="00B7259C" w:rsidRPr="00E64877" w:rsidRDefault="00B7259C" w:rsidP="00E64877">
      <w:pPr>
        <w:pStyle w:val="Tre"/>
        <w:spacing w:line="360" w:lineRule="auto"/>
        <w:rPr>
          <w:rFonts w:ascii="Bookman Old Style" w:hAnsi="Bookman Old Style"/>
          <w:b/>
          <w:sz w:val="24"/>
          <w:szCs w:val="24"/>
        </w:rPr>
      </w:pPr>
    </w:p>
    <w:p w:rsidR="00143320" w:rsidRPr="00E64877" w:rsidRDefault="00216AE9" w:rsidP="00E64877">
      <w:pPr>
        <w:pStyle w:val="Tre"/>
        <w:spacing w:line="360" w:lineRule="auto"/>
        <w:jc w:val="center"/>
        <w:rPr>
          <w:rFonts w:ascii="Bookman Old Style" w:hAnsi="Bookman Old Style"/>
          <w:b/>
          <w:color w:val="auto"/>
          <w:sz w:val="24"/>
          <w:szCs w:val="24"/>
        </w:rPr>
      </w:pPr>
      <w:r w:rsidRPr="00E64877">
        <w:rPr>
          <w:rFonts w:ascii="Bookman Old Style" w:hAnsi="Bookman Old Style"/>
          <w:b/>
          <w:color w:val="auto"/>
          <w:sz w:val="24"/>
          <w:szCs w:val="24"/>
        </w:rPr>
        <w:lastRenderedPageBreak/>
        <w:t>UWAGI</w:t>
      </w:r>
      <w:r w:rsidR="00143320" w:rsidRPr="00E64877">
        <w:rPr>
          <w:rFonts w:ascii="Bookman Old Style" w:hAnsi="Bookman Old Style"/>
          <w:b/>
          <w:color w:val="auto"/>
          <w:sz w:val="24"/>
          <w:szCs w:val="24"/>
        </w:rPr>
        <w:t xml:space="preserve"> RADY GŁÓWNEJ ZWIĄZKU ZAWODOWEGO PROKURATORÓW </w:t>
      </w:r>
      <w:r w:rsidR="009014CF">
        <w:rPr>
          <w:rFonts w:ascii="Bookman Old Style" w:hAnsi="Bookman Old Style"/>
          <w:b/>
          <w:color w:val="auto"/>
          <w:sz w:val="24"/>
          <w:szCs w:val="24"/>
        </w:rPr>
        <w:br/>
      </w:r>
      <w:r w:rsidR="00143320" w:rsidRPr="00E64877">
        <w:rPr>
          <w:rFonts w:ascii="Bookman Old Style" w:hAnsi="Bookman Old Style"/>
          <w:b/>
          <w:color w:val="auto"/>
          <w:sz w:val="24"/>
          <w:szCs w:val="24"/>
        </w:rPr>
        <w:t>I PRACOWNIKÓW PROKURATURY RP O POSELSKIM PROJEKCIE USTAWY PRZEPISY WPROWADZAJĄCE PRAWO O PROKURATURZE.</w:t>
      </w:r>
    </w:p>
    <w:p w:rsidR="009C2FD2" w:rsidRPr="00E64877" w:rsidRDefault="009C2FD2" w:rsidP="00E64877">
      <w:pPr>
        <w:autoSpaceDE w:val="0"/>
        <w:autoSpaceDN w:val="0"/>
        <w:adjustRightInd w:val="0"/>
        <w:spacing w:line="360" w:lineRule="auto"/>
        <w:jc w:val="both"/>
        <w:rPr>
          <w:rFonts w:ascii="Bookman Old Style" w:hAnsi="Bookman Old Style" w:cs="Tahoma"/>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w:t>
      </w:r>
      <w:r w:rsidRPr="00E64877">
        <w:rPr>
          <w:rFonts w:ascii="Bookman Old Style" w:hAnsi="Bookman Old Style"/>
          <w:b/>
          <w:sz w:val="24"/>
          <w:szCs w:val="24"/>
        </w:rPr>
        <w:t>Art. 36</w:t>
      </w:r>
      <w:r w:rsidRPr="00E64877">
        <w:rPr>
          <w:rFonts w:ascii="Bookman Old Style" w:hAnsi="Bookman Old Style"/>
          <w:sz w:val="24"/>
          <w:szCs w:val="24"/>
        </w:rPr>
        <w:t xml:space="preserve">. § 1. Prokurator Generalny, na wniosek Prokuratora Krajowego, powoła prokuratorów wykonujących czynności w Departamencie do Spraw Przestępczości Zorganizowanej i Korupcji w Prokuraturze Krajowej oraz </w:t>
      </w:r>
      <w:r w:rsidR="009014CF">
        <w:rPr>
          <w:rFonts w:ascii="Bookman Old Style" w:hAnsi="Bookman Old Style"/>
          <w:sz w:val="24"/>
          <w:szCs w:val="24"/>
        </w:rPr>
        <w:br/>
      </w:r>
      <w:r w:rsidRPr="00E64877">
        <w:rPr>
          <w:rFonts w:ascii="Bookman Old Style" w:hAnsi="Bookman Old Style"/>
          <w:sz w:val="24"/>
          <w:szCs w:val="24"/>
        </w:rPr>
        <w:t xml:space="preserve">w wydziałach zamiejscowych Departamentu do Spraw Przestępczości Zorganizowanej i Korupcji spośród prokuratorów powszechnych </w:t>
      </w:r>
      <w:r w:rsidR="009014CF">
        <w:rPr>
          <w:rFonts w:ascii="Bookman Old Style" w:hAnsi="Bookman Old Style"/>
          <w:sz w:val="24"/>
          <w:szCs w:val="24"/>
        </w:rPr>
        <w:br/>
      </w:r>
      <w:r w:rsidRPr="00E64877">
        <w:rPr>
          <w:rFonts w:ascii="Bookman Old Style" w:hAnsi="Bookman Old Style"/>
          <w:sz w:val="24"/>
          <w:szCs w:val="24"/>
        </w:rPr>
        <w:t xml:space="preserve">i wojskowych jednostek organizacyjnych prokuratury, </w:t>
      </w:r>
      <w:r w:rsidRPr="00E64877">
        <w:rPr>
          <w:rFonts w:ascii="Bookman Old Style" w:hAnsi="Bookman Old Style"/>
          <w:b/>
          <w:sz w:val="24"/>
          <w:szCs w:val="24"/>
        </w:rPr>
        <w:t>w terminie 30 dni od dnia wejścia w życie niniejszej ustawy</w:t>
      </w:r>
      <w:r w:rsidRPr="00E64877">
        <w:rPr>
          <w:rFonts w:ascii="Bookman Old Style" w:hAnsi="Bookman Old Style"/>
          <w:sz w:val="24"/>
          <w:szCs w:val="24"/>
        </w:rPr>
        <w:t>.</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2. Prokuratorzy delegowani do wydziałów zamiejscowych Departamentu do Spraw Przestępczości Zorganizowanej i Korupcji w Prokuraturze Krajowej mogą być powołani na okres próby nieprzekraczający 1 roku.</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 3. Do czasu powołania prokuratorów wykonujących czynności </w:t>
      </w:r>
      <w:r w:rsidR="00DF2641">
        <w:rPr>
          <w:rFonts w:ascii="Bookman Old Style" w:hAnsi="Bookman Old Style"/>
          <w:sz w:val="24"/>
          <w:szCs w:val="24"/>
        </w:rPr>
        <w:br/>
      </w:r>
      <w:r w:rsidRPr="00E64877">
        <w:rPr>
          <w:rFonts w:ascii="Bookman Old Style" w:hAnsi="Bookman Old Style"/>
          <w:sz w:val="24"/>
          <w:szCs w:val="24"/>
        </w:rPr>
        <w:t xml:space="preserve">w Departamencie do Spraw Przestępczości Zorganizowanej i Korupcji </w:t>
      </w:r>
      <w:r w:rsidR="00DF2641">
        <w:rPr>
          <w:rFonts w:ascii="Bookman Old Style" w:hAnsi="Bookman Old Style"/>
          <w:sz w:val="24"/>
          <w:szCs w:val="24"/>
        </w:rPr>
        <w:br/>
      </w:r>
      <w:r w:rsidRPr="00E64877">
        <w:rPr>
          <w:rFonts w:ascii="Bookman Old Style" w:hAnsi="Bookman Old Style"/>
          <w:sz w:val="24"/>
          <w:szCs w:val="24"/>
        </w:rPr>
        <w:t>w Prokuraturze Krajowej, ich zadania w Prokuraturze Krajowej, wykonują prokuratorzy dotychczasowego Departamentu do Spraw Przestępczości Zorganizowanej i Korupcji w Prokuraturze Generalnej.</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 4. Do czasu powołania prokuratorów wykonujących czynności </w:t>
      </w:r>
      <w:r w:rsidR="00DF2641">
        <w:rPr>
          <w:rFonts w:ascii="Bookman Old Style" w:hAnsi="Bookman Old Style"/>
          <w:sz w:val="24"/>
          <w:szCs w:val="24"/>
        </w:rPr>
        <w:br/>
      </w:r>
      <w:r w:rsidRPr="00E64877">
        <w:rPr>
          <w:rFonts w:ascii="Bookman Old Style" w:hAnsi="Bookman Old Style"/>
          <w:sz w:val="24"/>
          <w:szCs w:val="24"/>
        </w:rPr>
        <w:t>w wydziałach zamiejscowych Departamentu do Spraw Przestępczości Zorganizowanej i Korupcji, ich zadania w wydziałach zamiejscowych wykonują prokuratorzy dotychczasowych wydziałów do spraw przestępczości zorganizowanej i korupcji w prokuraturach apelacyjnych.</w:t>
      </w:r>
    </w:p>
    <w:p w:rsidR="00B7259C" w:rsidRPr="00E64877" w:rsidRDefault="00B7259C" w:rsidP="00E64877">
      <w:pPr>
        <w:pStyle w:val="Bezodstpw"/>
        <w:spacing w:line="360" w:lineRule="auto"/>
        <w:jc w:val="both"/>
        <w:rPr>
          <w:rFonts w:ascii="Bookman Old Style" w:hAnsi="Bookman Old Style"/>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b/>
          <w:sz w:val="24"/>
          <w:szCs w:val="24"/>
        </w:rPr>
        <w:t>Art. 37.</w:t>
      </w:r>
      <w:r w:rsidRPr="00E64877">
        <w:rPr>
          <w:rFonts w:ascii="Bookman Old Style" w:hAnsi="Bookman Old Style"/>
          <w:sz w:val="24"/>
          <w:szCs w:val="24"/>
        </w:rPr>
        <w:t xml:space="preserve"> § 1. Prokurator Generalny, na wniosek Prokuratora Krajowego, powoła prokuratorów prokuratur regionalnych spośród prokuratorów dotychczasowych prokuratur apelacyjnych i prokuratorów prokuratur okręgowych, </w:t>
      </w:r>
      <w:r w:rsidRPr="00E64877">
        <w:rPr>
          <w:rFonts w:ascii="Bookman Old Style" w:hAnsi="Bookman Old Style"/>
          <w:b/>
          <w:sz w:val="24"/>
          <w:szCs w:val="24"/>
        </w:rPr>
        <w:t>w terminie 60 dni od dnia wejścia w życie niniejszej ustawy</w:t>
      </w:r>
      <w:r w:rsidRPr="00E64877">
        <w:rPr>
          <w:rFonts w:ascii="Bookman Old Style" w:hAnsi="Bookman Old Style"/>
          <w:sz w:val="24"/>
          <w:szCs w:val="24"/>
        </w:rPr>
        <w:t>.</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 2. Dla prokuratorów dotychczasowych prokuratur apelacyjnych </w:t>
      </w:r>
      <w:r w:rsidR="00DF2641">
        <w:rPr>
          <w:rFonts w:ascii="Bookman Old Style" w:hAnsi="Bookman Old Style"/>
          <w:sz w:val="24"/>
          <w:szCs w:val="24"/>
        </w:rPr>
        <w:br/>
      </w:r>
      <w:r w:rsidRPr="00E64877">
        <w:rPr>
          <w:rFonts w:ascii="Bookman Old Style" w:hAnsi="Bookman Old Style"/>
          <w:sz w:val="24"/>
          <w:szCs w:val="24"/>
        </w:rPr>
        <w:t xml:space="preserve">i prokuratorów prokuratur okręgowych, którzy zostaną powołani na stanowiska prokuratorów prokuratur regionalnych, okres pracy na </w:t>
      </w:r>
      <w:r w:rsidRPr="00E64877">
        <w:rPr>
          <w:rFonts w:ascii="Bookman Old Style" w:hAnsi="Bookman Old Style"/>
          <w:sz w:val="24"/>
          <w:szCs w:val="24"/>
        </w:rPr>
        <w:lastRenderedPageBreak/>
        <w:t>poprzednio zajmowanym stanowisku zalicza się do okresu pracy wymaganego do uzyskania wynagrodzenia zasadniczego w stawce awansowej.”</w:t>
      </w:r>
    </w:p>
    <w:p w:rsidR="00B7259C" w:rsidRPr="00E64877" w:rsidRDefault="00B7259C" w:rsidP="00E64877">
      <w:pPr>
        <w:pStyle w:val="Bezodstpw"/>
        <w:spacing w:line="360" w:lineRule="auto"/>
        <w:jc w:val="both"/>
        <w:rPr>
          <w:rFonts w:ascii="Bookman Old Style" w:hAnsi="Bookman Old Style"/>
          <w:sz w:val="24"/>
          <w:szCs w:val="24"/>
        </w:rPr>
      </w:pPr>
    </w:p>
    <w:p w:rsidR="0017011E"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Niepokój budzi niejasność uregulowania w przepisach przejściowych statusu tych prokuratorów, którzy zostaną delegowani do Departamentu do Spraw PZ i Korupcji w Prokuraturze Krajowej oraz do wydziałów za</w:t>
      </w:r>
      <w:r w:rsidR="0017011E">
        <w:rPr>
          <w:rFonts w:ascii="Bookman Old Style" w:hAnsi="Bookman Old Style"/>
          <w:sz w:val="24"/>
          <w:szCs w:val="24"/>
        </w:rPr>
        <w:t xml:space="preserve">miejscowych tego Departamentu. </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Po pierwsze występuje odmienność terminologiczna pomiędzy art.21 § 2 projektu </w:t>
      </w:r>
      <w:r w:rsidRPr="00E64877">
        <w:rPr>
          <w:rFonts w:ascii="Bookman Old Style" w:hAnsi="Bookman Old Style"/>
          <w:i/>
          <w:sz w:val="24"/>
          <w:szCs w:val="24"/>
        </w:rPr>
        <w:t>Prawa o prokuraturze</w:t>
      </w:r>
      <w:r w:rsidRPr="00E64877">
        <w:rPr>
          <w:rFonts w:ascii="Bookman Old Style" w:hAnsi="Bookman Old Style"/>
          <w:sz w:val="24"/>
          <w:szCs w:val="24"/>
        </w:rPr>
        <w:t xml:space="preserve">, którzy mówi o </w:t>
      </w:r>
      <w:r w:rsidRPr="00E64877">
        <w:rPr>
          <w:rFonts w:ascii="Bookman Old Style" w:hAnsi="Bookman Old Style"/>
          <w:sz w:val="24"/>
          <w:szCs w:val="24"/>
          <w:u w:val="single"/>
        </w:rPr>
        <w:t>delegowaniu</w:t>
      </w:r>
      <w:r w:rsidRPr="00E64877">
        <w:rPr>
          <w:rFonts w:ascii="Bookman Old Style" w:hAnsi="Bookman Old Style"/>
          <w:sz w:val="24"/>
          <w:szCs w:val="24"/>
        </w:rPr>
        <w:t xml:space="preserve"> prokuratorów do pionu PZ przez Zastępcę Prokuratora Generalnego, a ww. art.36 § 1 Przepisów wprowadzających, który mówi o </w:t>
      </w:r>
      <w:r w:rsidRPr="00E64877">
        <w:rPr>
          <w:rFonts w:ascii="Bookman Old Style" w:hAnsi="Bookman Old Style"/>
          <w:sz w:val="24"/>
          <w:szCs w:val="24"/>
          <w:u w:val="single"/>
        </w:rPr>
        <w:t>powołaniu</w:t>
      </w:r>
      <w:r w:rsidRPr="00E64877">
        <w:rPr>
          <w:rFonts w:ascii="Bookman Old Style" w:hAnsi="Bookman Old Style"/>
          <w:sz w:val="24"/>
          <w:szCs w:val="24"/>
        </w:rPr>
        <w:t xml:space="preserve"> prokuratorów przez Prokuratora Generalnego na wniosek Prokuratora Krajowego (z kolei § 2 mówi i o delegowani i o powołaniu).</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Po drugie, termin na powołanie prokuratorów do pionu PZ wynosi 30 dni od wejścia ustawy w życie, gdy tymczasem w art.37 § 1 </w:t>
      </w:r>
      <w:r w:rsidRPr="00E64877">
        <w:rPr>
          <w:rFonts w:ascii="Bookman Old Style" w:hAnsi="Bookman Old Style"/>
          <w:i/>
          <w:sz w:val="24"/>
          <w:szCs w:val="24"/>
        </w:rPr>
        <w:t>Przepisów wprowadzających</w:t>
      </w:r>
      <w:r w:rsidRPr="00E64877">
        <w:rPr>
          <w:rFonts w:ascii="Bookman Old Style" w:hAnsi="Bookman Old Style"/>
          <w:sz w:val="24"/>
          <w:szCs w:val="24"/>
        </w:rPr>
        <w:t xml:space="preserve"> proponuje się 60-dniowy termin na powołanie na stanowiska prokurator prokuratur regionalnych. Uzasadnienie projektu nie wyjaśnia tej kwestii. Powstaje więc wątpliwość, bo nie wynik</w:t>
      </w:r>
      <w:r w:rsidR="00BE0E52">
        <w:rPr>
          <w:rFonts w:ascii="Bookman Old Style" w:hAnsi="Bookman Old Style"/>
          <w:sz w:val="24"/>
          <w:szCs w:val="24"/>
        </w:rPr>
        <w:t xml:space="preserve">a to w pełni jasno i czytelnie </w:t>
      </w:r>
      <w:r w:rsidRPr="00E64877">
        <w:rPr>
          <w:rFonts w:ascii="Bookman Old Style" w:hAnsi="Bookman Old Style"/>
          <w:sz w:val="24"/>
          <w:szCs w:val="24"/>
        </w:rPr>
        <w:t>z żadnego przepisu, jaki będzie status zawodowy prokuratorów w pionie PZ (zwłaszcza w kontekście ich ewentualnego odwołania z tego pionu, niezależnie od przyczyny):</w:t>
      </w:r>
    </w:p>
    <w:p w:rsidR="00B7259C" w:rsidRPr="00E64877" w:rsidRDefault="00B7259C" w:rsidP="00E64877">
      <w:pPr>
        <w:pStyle w:val="Bezodstpw"/>
        <w:numPr>
          <w:ilvl w:val="0"/>
          <w:numId w:val="9"/>
        </w:numPr>
        <w:spacing w:line="360" w:lineRule="auto"/>
        <w:jc w:val="both"/>
        <w:rPr>
          <w:rFonts w:ascii="Bookman Old Style" w:hAnsi="Bookman Old Style"/>
          <w:sz w:val="24"/>
          <w:szCs w:val="24"/>
        </w:rPr>
      </w:pPr>
      <w:r w:rsidRPr="00E64877">
        <w:rPr>
          <w:rFonts w:ascii="Bookman Old Style" w:hAnsi="Bookman Old Style"/>
          <w:sz w:val="24"/>
          <w:szCs w:val="24"/>
        </w:rPr>
        <w:t>czy będą to prokuratorzy regionalni delegowani do Prokuratury Krajowej, co oznacza, że terminy z art.36 § 1 i art.37 § 1 są od siebie niezależne (prokurator powołany do pionu PZ w terminie 30 dni nadal może ubiegać się o nadanie mu statusu zawodowego prokuratora prokuratury regionalnej) ?</w:t>
      </w:r>
    </w:p>
    <w:p w:rsidR="00B7259C" w:rsidRPr="00E64877" w:rsidRDefault="00B7259C" w:rsidP="00E64877">
      <w:pPr>
        <w:pStyle w:val="Bezodstpw"/>
        <w:numPr>
          <w:ilvl w:val="0"/>
          <w:numId w:val="9"/>
        </w:numPr>
        <w:spacing w:line="360" w:lineRule="auto"/>
        <w:jc w:val="both"/>
        <w:rPr>
          <w:rFonts w:ascii="Bookman Old Style" w:hAnsi="Bookman Old Style"/>
          <w:sz w:val="24"/>
          <w:szCs w:val="24"/>
        </w:rPr>
      </w:pPr>
      <w:r w:rsidRPr="00E64877">
        <w:rPr>
          <w:rFonts w:ascii="Bookman Old Style" w:hAnsi="Bookman Old Style"/>
          <w:sz w:val="24"/>
          <w:szCs w:val="24"/>
        </w:rPr>
        <w:t xml:space="preserve">czy – w braku powołania na stanowisko prokuratora prokuratury regionalnej - będą to „byli prokuratorzy prokuratury apelacyjnej” delegowani lub powołani do Prokuratury Krajowej (wówczas brak jest ustalenia w projekcie </w:t>
      </w:r>
      <w:r w:rsidRPr="00E64877">
        <w:rPr>
          <w:rFonts w:ascii="Bookman Old Style" w:hAnsi="Bookman Old Style"/>
          <w:i/>
          <w:sz w:val="24"/>
          <w:szCs w:val="24"/>
        </w:rPr>
        <w:t>Prawa o prokuraturze</w:t>
      </w:r>
      <w:r w:rsidRPr="00E64877">
        <w:rPr>
          <w:rFonts w:ascii="Bookman Old Style" w:hAnsi="Bookman Old Style"/>
          <w:sz w:val="24"/>
          <w:szCs w:val="24"/>
        </w:rPr>
        <w:t xml:space="preserve"> co do statusu prokuratora po powrocie do „normalnej” Prokuratury) ? </w:t>
      </w:r>
    </w:p>
    <w:p w:rsidR="00B7259C" w:rsidRPr="00E64877" w:rsidRDefault="00B7259C" w:rsidP="00E64877">
      <w:pPr>
        <w:pStyle w:val="Bezodstpw"/>
        <w:numPr>
          <w:ilvl w:val="0"/>
          <w:numId w:val="9"/>
        </w:numPr>
        <w:spacing w:line="360" w:lineRule="auto"/>
        <w:jc w:val="both"/>
        <w:rPr>
          <w:rFonts w:ascii="Bookman Old Style" w:hAnsi="Bookman Old Style"/>
          <w:sz w:val="24"/>
          <w:szCs w:val="24"/>
        </w:rPr>
      </w:pPr>
      <w:r w:rsidRPr="00E64877">
        <w:rPr>
          <w:rFonts w:ascii="Bookman Old Style" w:hAnsi="Bookman Old Style"/>
          <w:sz w:val="24"/>
          <w:szCs w:val="24"/>
        </w:rPr>
        <w:lastRenderedPageBreak/>
        <w:t xml:space="preserve">czy prokuratorzy powołani w trybie at.36 § 1 </w:t>
      </w:r>
      <w:r w:rsidRPr="00E64877">
        <w:rPr>
          <w:rFonts w:ascii="Bookman Old Style" w:hAnsi="Bookman Old Style"/>
          <w:i/>
          <w:sz w:val="24"/>
          <w:szCs w:val="24"/>
        </w:rPr>
        <w:t>Przepisów wprowadzających</w:t>
      </w:r>
      <w:r w:rsidRPr="00E64877">
        <w:rPr>
          <w:rFonts w:ascii="Bookman Old Style" w:hAnsi="Bookman Old Style"/>
          <w:sz w:val="24"/>
          <w:szCs w:val="24"/>
        </w:rPr>
        <w:t xml:space="preserve"> będą prokuratorami powołanymi (czasowo) do Prokuratury Krajowej, czy delegowanymi (jak sugeruje art.21 § 3 </w:t>
      </w:r>
      <w:r w:rsidRPr="00E64877">
        <w:rPr>
          <w:rFonts w:ascii="Bookman Old Style" w:hAnsi="Bookman Old Style"/>
          <w:i/>
          <w:sz w:val="24"/>
          <w:szCs w:val="24"/>
        </w:rPr>
        <w:t>Prawa o prokuraturze</w:t>
      </w:r>
      <w:r w:rsidRPr="00E64877">
        <w:rPr>
          <w:rFonts w:ascii="Bookman Old Style" w:hAnsi="Bookman Old Style"/>
          <w:sz w:val="24"/>
          <w:szCs w:val="24"/>
        </w:rPr>
        <w:t xml:space="preserve">) ? I, w pierwszym przypadku, jaki przepis kształtuje wówczas wynagrodzenie tych prokuratorów (czy jest to przepis art.108 § 2 </w:t>
      </w:r>
      <w:r w:rsidRPr="00E64877">
        <w:rPr>
          <w:rFonts w:ascii="Bookman Old Style" w:hAnsi="Bookman Old Style"/>
          <w:i/>
          <w:sz w:val="24"/>
          <w:szCs w:val="24"/>
        </w:rPr>
        <w:t>Prawa  o prokuraturze</w:t>
      </w:r>
      <w:r w:rsidRPr="00E64877">
        <w:rPr>
          <w:rFonts w:ascii="Bookman Old Style" w:hAnsi="Bookman Old Style"/>
          <w:sz w:val="24"/>
          <w:szCs w:val="24"/>
        </w:rPr>
        <w:t xml:space="preserve">, choć mówi on o delegacji, </w:t>
      </w:r>
      <w:r w:rsidR="00DF2641">
        <w:rPr>
          <w:rFonts w:ascii="Bookman Old Style" w:hAnsi="Bookman Old Style"/>
          <w:sz w:val="24"/>
          <w:szCs w:val="24"/>
        </w:rPr>
        <w:br/>
      </w:r>
      <w:r w:rsidRPr="00E64877">
        <w:rPr>
          <w:rFonts w:ascii="Bookman Old Style" w:hAnsi="Bookman Old Style"/>
          <w:sz w:val="24"/>
          <w:szCs w:val="24"/>
        </w:rPr>
        <w:t>a nie powołaniu), czy art.124 § 1, co oznaczałoby, że nie występuje 3-miesięczna karencja w uzyskaniu podwyższonego wynagrodzenia ?</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Wydaje się, że bezpieczeństwo prawne i  nie pozostawianie wątpliwości co do pozycji zawodowej prokuratora wymaga bardziej precyzyjnego doregulowania tych kwestii. </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Po trzecie, jak już przed chwila wskazano, wydaje się, że brakuje w ustawie – przede wszystkim w związku z likwidacją prokuratur apelacyjnych, ale dotyczy to także prokuratorów z „okręgów” i „rejonów” – trybu i zasad postępowania co do prokuratora odwoływanego lub kończącego delegację w pionie PZ. </w:t>
      </w:r>
    </w:p>
    <w:p w:rsidR="00B7259C" w:rsidRPr="00E64877" w:rsidRDefault="00040A80" w:rsidP="00E64877">
      <w:pPr>
        <w:pStyle w:val="Bezodstpw"/>
        <w:spacing w:line="360" w:lineRule="auto"/>
        <w:jc w:val="both"/>
        <w:rPr>
          <w:rFonts w:ascii="Bookman Old Style" w:hAnsi="Bookman Old Style"/>
          <w:sz w:val="24"/>
          <w:szCs w:val="24"/>
        </w:rPr>
      </w:pPr>
      <w:r>
        <w:rPr>
          <w:rFonts w:ascii="Bookman Old Style" w:hAnsi="Bookman Old Style"/>
          <w:sz w:val="24"/>
          <w:szCs w:val="24"/>
        </w:rPr>
        <w:pict>
          <v:rect id="_x0000_i1025" style="width:0;height:1.5pt" o:hralign="center" o:hrstd="t" o:hr="t" fillcolor="#a0a0a0" stroked="f"/>
        </w:pict>
      </w:r>
    </w:p>
    <w:p w:rsidR="00B7259C" w:rsidRPr="00E64877" w:rsidRDefault="00B7259C" w:rsidP="00E64877">
      <w:pPr>
        <w:pStyle w:val="Bezodstpw"/>
        <w:spacing w:line="360" w:lineRule="auto"/>
        <w:jc w:val="both"/>
        <w:rPr>
          <w:rFonts w:ascii="Bookman Old Style" w:hAnsi="Bookman Old Style"/>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b/>
          <w:sz w:val="24"/>
          <w:szCs w:val="24"/>
        </w:rPr>
        <w:t>Art.35</w:t>
      </w:r>
      <w:r w:rsidRPr="00E64877">
        <w:rPr>
          <w:rFonts w:ascii="Bookman Old Style" w:hAnsi="Bookman Old Style"/>
          <w:sz w:val="24"/>
          <w:szCs w:val="24"/>
        </w:rPr>
        <w:t xml:space="preserve"> „§ 2. Przy wykonywaniu czynności służbowych prokurator dotychczasowej Prokuratury Generalnej oraz prokurator dotychczasowej Naczelnej Prokuratury Wojskowej </w:t>
      </w:r>
      <w:r w:rsidRPr="00E64877">
        <w:rPr>
          <w:rFonts w:ascii="Bookman Old Style" w:hAnsi="Bookman Old Style"/>
          <w:b/>
          <w:sz w:val="24"/>
          <w:szCs w:val="24"/>
        </w:rPr>
        <w:t>posługuje się wyłącznie tytułem prokuratora związanym z aktualnie zajmowanym stanowiskiem służbowym</w:t>
      </w:r>
      <w:r w:rsidRPr="00E64877">
        <w:rPr>
          <w:rFonts w:ascii="Bookman Old Style" w:hAnsi="Bookman Old Style"/>
          <w:sz w:val="24"/>
          <w:szCs w:val="24"/>
        </w:rPr>
        <w:t>.”</w:t>
      </w:r>
    </w:p>
    <w:p w:rsidR="00B7259C" w:rsidRPr="00E64877" w:rsidRDefault="00B7259C" w:rsidP="00E64877">
      <w:pPr>
        <w:pStyle w:val="Bezodstpw"/>
        <w:spacing w:line="360" w:lineRule="auto"/>
        <w:jc w:val="both"/>
        <w:rPr>
          <w:rFonts w:ascii="Bookman Old Style" w:hAnsi="Bookman Old Style"/>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b/>
          <w:sz w:val="24"/>
          <w:szCs w:val="24"/>
        </w:rPr>
        <w:t>Art. 38.</w:t>
      </w:r>
      <w:r w:rsidRPr="00E64877">
        <w:rPr>
          <w:rFonts w:ascii="Bookman Old Style" w:hAnsi="Bookman Old Style"/>
          <w:sz w:val="24"/>
          <w:szCs w:val="24"/>
        </w:rPr>
        <w:t xml:space="preserve"> „§ 1. Prokurator Generalny przenosi prokuratorów dotychczasowych prokuratur apelacyjnych, których nie powołał do prokuratur regionalnych, na inne stanowisko służbowe w powszechnych jednostkach organizacyjnych prokuratury z zachowaniem tytułu „prokuratora byłej Prokuratury Apelacyjnej”, oraz prawa do wynagrodzenia nabytego na dotychczas zajmowanym stanowisku kierując się przy tym ich dotychczasowym miejscem zamieszkania lub miejscem pracy. </w:t>
      </w:r>
      <w:r w:rsidRPr="00E64877">
        <w:rPr>
          <w:rFonts w:ascii="Bookman Old Style" w:hAnsi="Bookman Old Style"/>
          <w:b/>
          <w:sz w:val="24"/>
          <w:szCs w:val="24"/>
        </w:rPr>
        <w:t>Przepis art. 35 § 2 stosuje się odpowiednio</w:t>
      </w:r>
      <w:r w:rsidRPr="00E64877">
        <w:rPr>
          <w:rFonts w:ascii="Bookman Old Style" w:hAnsi="Bookman Old Style"/>
          <w:sz w:val="24"/>
          <w:szCs w:val="24"/>
        </w:rPr>
        <w:t>.”</w:t>
      </w:r>
    </w:p>
    <w:p w:rsidR="00B7259C" w:rsidRPr="00E64877" w:rsidRDefault="00B7259C" w:rsidP="00E64877">
      <w:pPr>
        <w:pStyle w:val="Bezodstpw"/>
        <w:spacing w:line="360" w:lineRule="auto"/>
        <w:jc w:val="both"/>
        <w:rPr>
          <w:rFonts w:ascii="Bookman Old Style" w:hAnsi="Bookman Old Style"/>
          <w:sz w:val="24"/>
          <w:szCs w:val="24"/>
        </w:rPr>
      </w:pPr>
    </w:p>
    <w:p w:rsidR="0017011E"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lastRenderedPageBreak/>
        <w:t xml:space="preserve">Przepis ten nie jest jasny. Zdaje się z niego wynikać, że prokurator dotychczasowej prokuratury apelacyjnej przeniesiony do prokuratury okręgowej lub rejonowej będzie </w:t>
      </w:r>
      <w:proofErr w:type="spellStart"/>
      <w:r w:rsidRPr="00E64877">
        <w:rPr>
          <w:rFonts w:ascii="Bookman Old Style" w:hAnsi="Bookman Old Style"/>
          <w:sz w:val="24"/>
          <w:szCs w:val="24"/>
        </w:rPr>
        <w:t>muiał</w:t>
      </w:r>
      <w:proofErr w:type="spellEnd"/>
      <w:r w:rsidRPr="00E64877">
        <w:rPr>
          <w:rFonts w:ascii="Bookman Old Style" w:hAnsi="Bookman Old Style"/>
          <w:sz w:val="24"/>
          <w:szCs w:val="24"/>
        </w:rPr>
        <w:t xml:space="preserve"> posługiwać się niezgodnym </w:t>
      </w:r>
      <w:r w:rsidR="0017011E">
        <w:rPr>
          <w:rFonts w:ascii="Bookman Old Style" w:hAnsi="Bookman Old Style"/>
          <w:sz w:val="24"/>
          <w:szCs w:val="24"/>
        </w:rPr>
        <w:br/>
      </w:r>
      <w:r w:rsidRPr="00E64877">
        <w:rPr>
          <w:rFonts w:ascii="Bookman Old Style" w:hAnsi="Bookman Old Style"/>
          <w:sz w:val="24"/>
          <w:szCs w:val="24"/>
        </w:rPr>
        <w:t>z rzeczywistością tytułem „prokuratora prokuratu</w:t>
      </w:r>
      <w:r w:rsidR="0017011E">
        <w:rPr>
          <w:rFonts w:ascii="Bookman Old Style" w:hAnsi="Bookman Old Style"/>
          <w:sz w:val="24"/>
          <w:szCs w:val="24"/>
        </w:rPr>
        <w:t xml:space="preserve">ry okręgowej” lub „rejonowej”. </w:t>
      </w: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Wydaje, że może lepszym rozwiązaniem jest pozostawienie prawa do posługiwania się tytułem „prokuratora prokuratury apelacyjnej” (fakt zniesienia tej nazwy dla trzeciego szczebla Prokuratury nie wydaje się być istotną przeszkodą, gdyż tytuł podkreśla tylko doświadczenie i kompetencje prokuratora), lub w ostateczności ograniczenie się tylko do posługiwanie się tytułem „prokurator” bez dookreślania szczebla. Nazwa i szczebel jednostki, w której prokurator pełni czynności zawsze będzie przecież wynikać </w:t>
      </w:r>
      <w:r w:rsidR="0017011E">
        <w:rPr>
          <w:rFonts w:ascii="Bookman Old Style" w:hAnsi="Bookman Old Style"/>
          <w:sz w:val="24"/>
          <w:szCs w:val="24"/>
        </w:rPr>
        <w:br/>
      </w:r>
      <w:r w:rsidRPr="00E64877">
        <w:rPr>
          <w:rFonts w:ascii="Bookman Old Style" w:hAnsi="Bookman Old Style"/>
          <w:sz w:val="24"/>
          <w:szCs w:val="24"/>
        </w:rPr>
        <w:t xml:space="preserve">z nagłówka danego pisma służbowego. </w:t>
      </w:r>
    </w:p>
    <w:p w:rsidR="00B7259C" w:rsidRPr="00E64877" w:rsidRDefault="00040A80" w:rsidP="00E64877">
      <w:pPr>
        <w:pStyle w:val="Bezodstpw"/>
        <w:spacing w:line="360" w:lineRule="auto"/>
        <w:jc w:val="both"/>
        <w:rPr>
          <w:rFonts w:ascii="Bookman Old Style" w:hAnsi="Bookman Old Style"/>
          <w:sz w:val="24"/>
          <w:szCs w:val="24"/>
        </w:rPr>
      </w:pPr>
      <w:r>
        <w:rPr>
          <w:rFonts w:ascii="Bookman Old Style" w:hAnsi="Bookman Old Style"/>
          <w:sz w:val="24"/>
          <w:szCs w:val="24"/>
        </w:rPr>
        <w:pict>
          <v:rect id="_x0000_i1026" style="width:0;height:1.5pt" o:hralign="center" o:hrstd="t" o:hr="t" fillcolor="#a0a0a0" stroked="f"/>
        </w:pict>
      </w:r>
    </w:p>
    <w:p w:rsidR="00B7259C" w:rsidRPr="00E64877" w:rsidRDefault="00B7259C" w:rsidP="00E64877">
      <w:pPr>
        <w:pStyle w:val="Bezodstpw"/>
        <w:spacing w:line="360" w:lineRule="auto"/>
        <w:jc w:val="both"/>
        <w:rPr>
          <w:rFonts w:ascii="Bookman Old Style" w:hAnsi="Bookman Old Style"/>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b/>
          <w:sz w:val="24"/>
          <w:szCs w:val="24"/>
        </w:rPr>
        <w:t>Art. 60.</w:t>
      </w:r>
      <w:r w:rsidRPr="00E64877">
        <w:rPr>
          <w:rFonts w:ascii="Bookman Old Style" w:hAnsi="Bookman Old Style"/>
          <w:sz w:val="24"/>
          <w:szCs w:val="24"/>
        </w:rPr>
        <w:t xml:space="preserve"> „</w:t>
      </w:r>
      <w:r w:rsidRPr="00E64877">
        <w:rPr>
          <w:rFonts w:ascii="Bookman Old Style" w:hAnsi="Bookman Old Style"/>
          <w:b/>
          <w:sz w:val="24"/>
          <w:szCs w:val="24"/>
        </w:rPr>
        <w:t>§ 5. Asystenci prokuratorów, urzędnicy i inni pracownicy dotychczasowych prokuratur apelacyjnych stają się asystentami prokuratorów, urzędnikami i pracownikami prokuratur regionalnych</w:t>
      </w:r>
      <w:r w:rsidRPr="00E64877">
        <w:rPr>
          <w:rFonts w:ascii="Bookman Old Style" w:hAnsi="Bookman Old Style"/>
          <w:sz w:val="24"/>
          <w:szCs w:val="24"/>
        </w:rPr>
        <w:t>.”</w:t>
      </w:r>
    </w:p>
    <w:p w:rsidR="00B7259C" w:rsidRPr="00E64877" w:rsidRDefault="00B7259C" w:rsidP="00E64877">
      <w:pPr>
        <w:pStyle w:val="Bezodstpw"/>
        <w:spacing w:line="360" w:lineRule="auto"/>
        <w:jc w:val="both"/>
        <w:rPr>
          <w:rFonts w:ascii="Bookman Old Style" w:hAnsi="Bookman Old Style"/>
          <w:sz w:val="24"/>
          <w:szCs w:val="24"/>
        </w:rPr>
      </w:pPr>
    </w:p>
    <w:p w:rsidR="00B7259C" w:rsidRPr="00E64877" w:rsidRDefault="00B7259C" w:rsidP="00E64877">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Przepis ten również budzi wątpliwości. Zgodnie z art.36 ust.4 </w:t>
      </w:r>
      <w:r w:rsidRPr="00E64877">
        <w:rPr>
          <w:rFonts w:ascii="Bookman Old Style" w:hAnsi="Bookman Old Style"/>
          <w:i/>
          <w:sz w:val="24"/>
          <w:szCs w:val="24"/>
        </w:rPr>
        <w:t>Przepisów wprowadzających</w:t>
      </w:r>
      <w:r w:rsidRPr="00E64877">
        <w:rPr>
          <w:rFonts w:ascii="Bookman Old Style" w:hAnsi="Bookman Old Style"/>
          <w:sz w:val="24"/>
          <w:szCs w:val="24"/>
        </w:rPr>
        <w:t xml:space="preserve">,  do czasu powołania prokuratorów wykonujących czynności w wydziałach zamiejscowych Departamentu do Spraw Przestępczości Zorganizowanej i Korupcji, ich zadania w wydziałach zamiejscowych wykonują prokuratorzy dotychczasowych wydziałów do spraw przestępczości zorganizowanej i korupcji w prokuraturach apelacyjnych. </w:t>
      </w:r>
      <w:r w:rsidR="00BE0E52">
        <w:rPr>
          <w:rFonts w:ascii="Bookman Old Style" w:hAnsi="Bookman Old Style"/>
          <w:sz w:val="24"/>
          <w:szCs w:val="24"/>
        </w:rPr>
        <w:br/>
      </w:r>
      <w:r w:rsidRPr="00E64877">
        <w:rPr>
          <w:rFonts w:ascii="Bookman Old Style" w:hAnsi="Bookman Old Style"/>
          <w:sz w:val="24"/>
          <w:szCs w:val="24"/>
        </w:rPr>
        <w:t xml:space="preserve">Z powyższego uregulowania wynika jednak, że co najmniej na jakiś okres przejściowy prokuratorzy przynajmniej formalnie możliwość korzystania </w:t>
      </w:r>
      <w:r w:rsidR="00DF2641">
        <w:rPr>
          <w:rFonts w:ascii="Bookman Old Style" w:hAnsi="Bookman Old Style"/>
          <w:sz w:val="24"/>
          <w:szCs w:val="24"/>
        </w:rPr>
        <w:br/>
      </w:r>
      <w:r w:rsidRPr="00E64877">
        <w:rPr>
          <w:rFonts w:ascii="Bookman Old Style" w:hAnsi="Bookman Old Style"/>
          <w:sz w:val="24"/>
          <w:szCs w:val="24"/>
        </w:rPr>
        <w:t>z obsługi urzędniczej i asystenckiej kadry dotychczas wykonującej czynności w Wydziałach V prokuratur apelacyjnych. Nie będą oni bowiem zatrudnieni w tej sytuacji, ani przydzielenie w jakikolwiek sposób do wydziałów zamiejscowych.</w:t>
      </w:r>
    </w:p>
    <w:p w:rsidR="0070589E" w:rsidRPr="00E64877" w:rsidRDefault="00B7259C" w:rsidP="0017011E">
      <w:pPr>
        <w:pStyle w:val="Bezodstpw"/>
        <w:spacing w:line="360" w:lineRule="auto"/>
        <w:jc w:val="both"/>
        <w:rPr>
          <w:rFonts w:ascii="Bookman Old Style" w:hAnsi="Bookman Old Style"/>
          <w:sz w:val="24"/>
          <w:szCs w:val="24"/>
        </w:rPr>
      </w:pPr>
      <w:r w:rsidRPr="00E64877">
        <w:rPr>
          <w:rFonts w:ascii="Bookman Old Style" w:hAnsi="Bookman Old Style"/>
          <w:sz w:val="24"/>
          <w:szCs w:val="24"/>
        </w:rPr>
        <w:t xml:space="preserve">Wydaje się, że kadra ta – wysoko kwalifikowana oraz na bieżąco i z reguły od wielu lat, wykonująca czynności w Wydziałach V, a więc wprowadzona w tok </w:t>
      </w:r>
      <w:r w:rsidRPr="00E64877">
        <w:rPr>
          <w:rFonts w:ascii="Bookman Old Style" w:hAnsi="Bookman Old Style"/>
          <w:sz w:val="24"/>
          <w:szCs w:val="24"/>
        </w:rPr>
        <w:lastRenderedPageBreak/>
        <w:t xml:space="preserve">spraw i całości obsługi prokuratorów – powinna automatycznie zostać przeniesiona do wydziałów zamiejscowych Departamentu PZ. </w:t>
      </w:r>
    </w:p>
    <w:sectPr w:rsidR="0070589E" w:rsidRPr="00E648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80" w:rsidRDefault="00040A80" w:rsidP="00401C2A">
      <w:pPr>
        <w:spacing w:after="0" w:line="240" w:lineRule="auto"/>
      </w:pPr>
      <w:r>
        <w:separator/>
      </w:r>
    </w:p>
  </w:endnote>
  <w:endnote w:type="continuationSeparator" w:id="0">
    <w:p w:rsidR="00040A80" w:rsidRDefault="00040A80" w:rsidP="004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66585"/>
      <w:docPartObj>
        <w:docPartGallery w:val="Page Numbers (Bottom of Page)"/>
        <w:docPartUnique/>
      </w:docPartObj>
    </w:sdtPr>
    <w:sdtEndPr/>
    <w:sdtContent>
      <w:p w:rsidR="00401C2A" w:rsidRDefault="00401C2A">
        <w:pPr>
          <w:pStyle w:val="Stopka"/>
          <w:jc w:val="center"/>
        </w:pPr>
        <w:r>
          <w:fldChar w:fldCharType="begin"/>
        </w:r>
        <w:r>
          <w:instrText>PAGE   \* MERGEFORMAT</w:instrText>
        </w:r>
        <w:r>
          <w:fldChar w:fldCharType="separate"/>
        </w:r>
        <w:r w:rsidR="007D5D4E">
          <w:rPr>
            <w:noProof/>
          </w:rPr>
          <w:t>3</w:t>
        </w:r>
        <w:r>
          <w:fldChar w:fldCharType="end"/>
        </w:r>
      </w:p>
    </w:sdtContent>
  </w:sdt>
  <w:p w:rsidR="00401C2A" w:rsidRDefault="00401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80" w:rsidRDefault="00040A80" w:rsidP="00401C2A">
      <w:pPr>
        <w:spacing w:after="0" w:line="240" w:lineRule="auto"/>
      </w:pPr>
      <w:r>
        <w:separator/>
      </w:r>
    </w:p>
  </w:footnote>
  <w:footnote w:type="continuationSeparator" w:id="0">
    <w:p w:rsidR="00040A80" w:rsidRDefault="00040A80" w:rsidP="00401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E2C"/>
    <w:multiLevelType w:val="singleLevel"/>
    <w:tmpl w:val="3488D774"/>
    <w:lvl w:ilvl="0">
      <w:start w:val="1"/>
      <w:numFmt w:val="decimal"/>
      <w:lvlText w:val="%1."/>
      <w:legacy w:legacy="1" w:legacySpace="0" w:legacyIndent="346"/>
      <w:lvlJc w:val="left"/>
      <w:pPr>
        <w:ind w:left="0" w:firstLine="0"/>
      </w:pPr>
      <w:rPr>
        <w:rFonts w:ascii="Times New Roman" w:eastAsiaTheme="minorEastAsia" w:hAnsi="Times New Roman" w:cs="Times New Roman"/>
      </w:rPr>
    </w:lvl>
  </w:abstractNum>
  <w:abstractNum w:abstractNumId="1">
    <w:nsid w:val="300973D5"/>
    <w:multiLevelType w:val="multilevel"/>
    <w:tmpl w:val="89226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6855DDB"/>
    <w:multiLevelType w:val="multilevel"/>
    <w:tmpl w:val="89226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9815C10"/>
    <w:multiLevelType w:val="hybridMultilevel"/>
    <w:tmpl w:val="3DDA21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824506C"/>
    <w:multiLevelType w:val="hybridMultilevel"/>
    <w:tmpl w:val="16E82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4D77CFD"/>
    <w:multiLevelType w:val="hybridMultilevel"/>
    <w:tmpl w:val="95404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5106E7"/>
    <w:multiLevelType w:val="multilevel"/>
    <w:tmpl w:val="6EB0E6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0E096C"/>
    <w:multiLevelType w:val="hybridMultilevel"/>
    <w:tmpl w:val="39DE6D9E"/>
    <w:lvl w:ilvl="0" w:tplc="A6A8F4D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B16F41"/>
    <w:multiLevelType w:val="hybridMultilevel"/>
    <w:tmpl w:val="860AC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B06F40"/>
    <w:multiLevelType w:val="hybridMultilevel"/>
    <w:tmpl w:val="B172D286"/>
    <w:lvl w:ilvl="0" w:tplc="68B2F06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
  </w:num>
  <w:num w:numId="7">
    <w:abstractNumId w:val="8"/>
  </w:num>
  <w:num w:numId="8">
    <w:abstractNumId w:val="2"/>
  </w:num>
  <w:num w:numId="9">
    <w:abstractNumId w:val="4"/>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9E"/>
    <w:rsid w:val="00007E98"/>
    <w:rsid w:val="0001061F"/>
    <w:rsid w:val="00040A80"/>
    <w:rsid w:val="00042542"/>
    <w:rsid w:val="000462E4"/>
    <w:rsid w:val="0006528C"/>
    <w:rsid w:val="0008218A"/>
    <w:rsid w:val="0009091F"/>
    <w:rsid w:val="000B2C8A"/>
    <w:rsid w:val="000D76DE"/>
    <w:rsid w:val="00126DAC"/>
    <w:rsid w:val="00127507"/>
    <w:rsid w:val="00143320"/>
    <w:rsid w:val="0017011E"/>
    <w:rsid w:val="00194B6F"/>
    <w:rsid w:val="001B2EC5"/>
    <w:rsid w:val="001E37C5"/>
    <w:rsid w:val="00216AE9"/>
    <w:rsid w:val="002236CC"/>
    <w:rsid w:val="002329EE"/>
    <w:rsid w:val="00242101"/>
    <w:rsid w:val="00282E66"/>
    <w:rsid w:val="00293AD7"/>
    <w:rsid w:val="002A03C3"/>
    <w:rsid w:val="002A767B"/>
    <w:rsid w:val="002D5111"/>
    <w:rsid w:val="00311D7B"/>
    <w:rsid w:val="00312A74"/>
    <w:rsid w:val="00320355"/>
    <w:rsid w:val="0038739E"/>
    <w:rsid w:val="003B53DB"/>
    <w:rsid w:val="003D36C6"/>
    <w:rsid w:val="003E7DBC"/>
    <w:rsid w:val="00401C2A"/>
    <w:rsid w:val="00406A02"/>
    <w:rsid w:val="0041203A"/>
    <w:rsid w:val="00462AB6"/>
    <w:rsid w:val="00473A7D"/>
    <w:rsid w:val="00495CDF"/>
    <w:rsid w:val="004A0B39"/>
    <w:rsid w:val="004E2EC6"/>
    <w:rsid w:val="004E50B1"/>
    <w:rsid w:val="005123B2"/>
    <w:rsid w:val="00524A9F"/>
    <w:rsid w:val="00533056"/>
    <w:rsid w:val="0054051C"/>
    <w:rsid w:val="005434D9"/>
    <w:rsid w:val="00551469"/>
    <w:rsid w:val="0056368B"/>
    <w:rsid w:val="00567E63"/>
    <w:rsid w:val="0057567D"/>
    <w:rsid w:val="005B5958"/>
    <w:rsid w:val="005E0251"/>
    <w:rsid w:val="005F5B48"/>
    <w:rsid w:val="0061436C"/>
    <w:rsid w:val="0061522C"/>
    <w:rsid w:val="00620FE4"/>
    <w:rsid w:val="00622694"/>
    <w:rsid w:val="00647AF3"/>
    <w:rsid w:val="00654CC3"/>
    <w:rsid w:val="0067040B"/>
    <w:rsid w:val="00671E3E"/>
    <w:rsid w:val="006754A0"/>
    <w:rsid w:val="006826B5"/>
    <w:rsid w:val="006A6BB4"/>
    <w:rsid w:val="0070589E"/>
    <w:rsid w:val="00706780"/>
    <w:rsid w:val="00724895"/>
    <w:rsid w:val="00733830"/>
    <w:rsid w:val="00784D0E"/>
    <w:rsid w:val="007A46B0"/>
    <w:rsid w:val="007B4F50"/>
    <w:rsid w:val="007B7C13"/>
    <w:rsid w:val="007D5D4E"/>
    <w:rsid w:val="00807650"/>
    <w:rsid w:val="00840DFE"/>
    <w:rsid w:val="00865A44"/>
    <w:rsid w:val="008668C4"/>
    <w:rsid w:val="008A0176"/>
    <w:rsid w:val="008A5DA0"/>
    <w:rsid w:val="008C0120"/>
    <w:rsid w:val="008D0072"/>
    <w:rsid w:val="008E1086"/>
    <w:rsid w:val="008F463C"/>
    <w:rsid w:val="009014CF"/>
    <w:rsid w:val="00911F2E"/>
    <w:rsid w:val="009927CC"/>
    <w:rsid w:val="009B17FE"/>
    <w:rsid w:val="009C2FD2"/>
    <w:rsid w:val="009C549D"/>
    <w:rsid w:val="009C5710"/>
    <w:rsid w:val="009D199C"/>
    <w:rsid w:val="00A3140C"/>
    <w:rsid w:val="00A33855"/>
    <w:rsid w:val="00A52341"/>
    <w:rsid w:val="00A804FC"/>
    <w:rsid w:val="00AB1F16"/>
    <w:rsid w:val="00AE3C55"/>
    <w:rsid w:val="00B10E02"/>
    <w:rsid w:val="00B227DF"/>
    <w:rsid w:val="00B7259C"/>
    <w:rsid w:val="00B91ACF"/>
    <w:rsid w:val="00BA16A7"/>
    <w:rsid w:val="00BB32AC"/>
    <w:rsid w:val="00BC5D94"/>
    <w:rsid w:val="00BC6CCF"/>
    <w:rsid w:val="00BE0E52"/>
    <w:rsid w:val="00BE1990"/>
    <w:rsid w:val="00BF21B2"/>
    <w:rsid w:val="00C06752"/>
    <w:rsid w:val="00C27AD6"/>
    <w:rsid w:val="00CB7A0D"/>
    <w:rsid w:val="00CD48EB"/>
    <w:rsid w:val="00CE7642"/>
    <w:rsid w:val="00CF6478"/>
    <w:rsid w:val="00D16E52"/>
    <w:rsid w:val="00D42265"/>
    <w:rsid w:val="00D52C81"/>
    <w:rsid w:val="00DB1901"/>
    <w:rsid w:val="00DC13A0"/>
    <w:rsid w:val="00DF2641"/>
    <w:rsid w:val="00DF3197"/>
    <w:rsid w:val="00E1071A"/>
    <w:rsid w:val="00E273D7"/>
    <w:rsid w:val="00E45D60"/>
    <w:rsid w:val="00E63A62"/>
    <w:rsid w:val="00E64877"/>
    <w:rsid w:val="00E90E3D"/>
    <w:rsid w:val="00EB4367"/>
    <w:rsid w:val="00EB6D08"/>
    <w:rsid w:val="00EB6F28"/>
    <w:rsid w:val="00F40335"/>
    <w:rsid w:val="00F82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89E"/>
    <w:pPr>
      <w:ind w:left="720"/>
      <w:contextualSpacing/>
    </w:pPr>
  </w:style>
  <w:style w:type="paragraph" w:customStyle="1" w:styleId="Tre">
    <w:name w:val="Treść"/>
    <w:rsid w:val="009C2F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ROZDZODDZPRZEDMprzedmiotregulacjirozdziauluboddziau">
    <w:name w:val="ROZDZ(ODDZ)_PRZEDM – przedmiot regulacji rozdziału lub oddziału"/>
    <w:next w:val="Normalny"/>
    <w:qFormat/>
    <w:rsid w:val="000B2C8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TYTDZOZNoznaczenietytuulubdziau">
    <w:name w:val="TYT(DZ)_OZN – oznaczenie tytułu lub działu"/>
    <w:next w:val="Normalny"/>
    <w:qFormat/>
    <w:rsid w:val="000B2C8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ROZDZODDZOZNoznaczenierozdziauluboddziau">
    <w:name w:val="ROZDZ(ODDZ)_OZN – oznaczenie rozdziału lub oddziału"/>
    <w:next w:val="Normalny"/>
    <w:qFormat/>
    <w:rsid w:val="000B2C8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TYTDZPRZEDMprzedmiotregulacjitytuulubdziau">
    <w:name w:val="TYT(DZ)_PRZEDM – przedmiot regulacji tytułu lub działu"/>
    <w:next w:val="Normalny"/>
    <w:qFormat/>
    <w:rsid w:val="000B2C8A"/>
    <w:pPr>
      <w:keepNext/>
      <w:suppressAutoHyphens/>
      <w:spacing w:before="120" w:after="0" w:line="360" w:lineRule="auto"/>
      <w:jc w:val="center"/>
    </w:pPr>
    <w:rPr>
      <w:rFonts w:ascii="Times" w:eastAsia="Times New Roman" w:hAnsi="Times" w:cs="Times New Roman"/>
      <w:b/>
      <w:sz w:val="24"/>
      <w:szCs w:val="26"/>
      <w:lang w:eastAsia="pl-PL"/>
    </w:rPr>
  </w:style>
  <w:style w:type="character" w:styleId="Hipercze">
    <w:name w:val="Hyperlink"/>
    <w:basedOn w:val="Domylnaczcionkaakapitu"/>
    <w:uiPriority w:val="99"/>
    <w:semiHidden/>
    <w:rsid w:val="006826B5"/>
    <w:rPr>
      <w:rFonts w:cs="Times New Roman"/>
      <w:color w:val="0000FF"/>
      <w:u w:val="single"/>
    </w:rPr>
  </w:style>
  <w:style w:type="paragraph" w:styleId="Bezodstpw">
    <w:name w:val="No Spacing"/>
    <w:uiPriority w:val="1"/>
    <w:qFormat/>
    <w:rsid w:val="00E1071A"/>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401C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C2A"/>
  </w:style>
  <w:style w:type="paragraph" w:styleId="Stopka">
    <w:name w:val="footer"/>
    <w:basedOn w:val="Normalny"/>
    <w:link w:val="StopkaZnak"/>
    <w:uiPriority w:val="99"/>
    <w:unhideWhenUsed/>
    <w:rsid w:val="00401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C2A"/>
  </w:style>
  <w:style w:type="paragraph" w:customStyle="1" w:styleId="Style1">
    <w:name w:val="Style1"/>
    <w:basedOn w:val="Normalny"/>
    <w:uiPriority w:val="99"/>
    <w:rsid w:val="0054051C"/>
    <w:pPr>
      <w:widowControl w:val="0"/>
      <w:autoSpaceDE w:val="0"/>
      <w:autoSpaceDN w:val="0"/>
      <w:adjustRightInd w:val="0"/>
      <w:spacing w:after="0" w:line="444" w:lineRule="exact"/>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54051C"/>
    <w:pPr>
      <w:widowControl w:val="0"/>
      <w:autoSpaceDE w:val="0"/>
      <w:autoSpaceDN w:val="0"/>
      <w:adjustRightInd w:val="0"/>
      <w:spacing w:after="0" w:line="449" w:lineRule="exact"/>
      <w:ind w:hanging="346"/>
      <w:jc w:val="both"/>
    </w:pPr>
    <w:rPr>
      <w:rFonts w:ascii="Times New Roman" w:eastAsiaTheme="minorEastAsia" w:hAnsi="Times New Roman" w:cs="Times New Roman"/>
      <w:sz w:val="24"/>
      <w:szCs w:val="24"/>
      <w:lang w:eastAsia="pl-PL"/>
    </w:rPr>
  </w:style>
  <w:style w:type="character" w:customStyle="1" w:styleId="FontStyle11">
    <w:name w:val="Font Style11"/>
    <w:basedOn w:val="Domylnaczcionkaakapitu"/>
    <w:uiPriority w:val="99"/>
    <w:rsid w:val="0054051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89E"/>
    <w:pPr>
      <w:ind w:left="720"/>
      <w:contextualSpacing/>
    </w:pPr>
  </w:style>
  <w:style w:type="paragraph" w:customStyle="1" w:styleId="Tre">
    <w:name w:val="Treść"/>
    <w:rsid w:val="009C2F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ROZDZODDZPRZEDMprzedmiotregulacjirozdziauluboddziau">
    <w:name w:val="ROZDZ(ODDZ)_PRZEDM – przedmiot regulacji rozdziału lub oddziału"/>
    <w:next w:val="Normalny"/>
    <w:qFormat/>
    <w:rsid w:val="000B2C8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TYTDZOZNoznaczenietytuulubdziau">
    <w:name w:val="TYT(DZ)_OZN – oznaczenie tytułu lub działu"/>
    <w:next w:val="Normalny"/>
    <w:qFormat/>
    <w:rsid w:val="000B2C8A"/>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ROZDZODDZOZNoznaczenierozdziauluboddziau">
    <w:name w:val="ROZDZ(ODDZ)_OZN – oznaczenie rozdziału lub oddziału"/>
    <w:next w:val="Normalny"/>
    <w:qFormat/>
    <w:rsid w:val="000B2C8A"/>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TYTDZPRZEDMprzedmiotregulacjitytuulubdziau">
    <w:name w:val="TYT(DZ)_PRZEDM – przedmiot regulacji tytułu lub działu"/>
    <w:next w:val="Normalny"/>
    <w:qFormat/>
    <w:rsid w:val="000B2C8A"/>
    <w:pPr>
      <w:keepNext/>
      <w:suppressAutoHyphens/>
      <w:spacing w:before="120" w:after="0" w:line="360" w:lineRule="auto"/>
      <w:jc w:val="center"/>
    </w:pPr>
    <w:rPr>
      <w:rFonts w:ascii="Times" w:eastAsia="Times New Roman" w:hAnsi="Times" w:cs="Times New Roman"/>
      <w:b/>
      <w:sz w:val="24"/>
      <w:szCs w:val="26"/>
      <w:lang w:eastAsia="pl-PL"/>
    </w:rPr>
  </w:style>
  <w:style w:type="character" w:styleId="Hipercze">
    <w:name w:val="Hyperlink"/>
    <w:basedOn w:val="Domylnaczcionkaakapitu"/>
    <w:uiPriority w:val="99"/>
    <w:semiHidden/>
    <w:rsid w:val="006826B5"/>
    <w:rPr>
      <w:rFonts w:cs="Times New Roman"/>
      <w:color w:val="0000FF"/>
      <w:u w:val="single"/>
    </w:rPr>
  </w:style>
  <w:style w:type="paragraph" w:styleId="Bezodstpw">
    <w:name w:val="No Spacing"/>
    <w:uiPriority w:val="1"/>
    <w:qFormat/>
    <w:rsid w:val="00E1071A"/>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401C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C2A"/>
  </w:style>
  <w:style w:type="paragraph" w:styleId="Stopka">
    <w:name w:val="footer"/>
    <w:basedOn w:val="Normalny"/>
    <w:link w:val="StopkaZnak"/>
    <w:uiPriority w:val="99"/>
    <w:unhideWhenUsed/>
    <w:rsid w:val="00401C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C2A"/>
  </w:style>
  <w:style w:type="paragraph" w:customStyle="1" w:styleId="Style1">
    <w:name w:val="Style1"/>
    <w:basedOn w:val="Normalny"/>
    <w:uiPriority w:val="99"/>
    <w:rsid w:val="0054051C"/>
    <w:pPr>
      <w:widowControl w:val="0"/>
      <w:autoSpaceDE w:val="0"/>
      <w:autoSpaceDN w:val="0"/>
      <w:adjustRightInd w:val="0"/>
      <w:spacing w:after="0" w:line="444" w:lineRule="exact"/>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54051C"/>
    <w:pPr>
      <w:widowControl w:val="0"/>
      <w:autoSpaceDE w:val="0"/>
      <w:autoSpaceDN w:val="0"/>
      <w:adjustRightInd w:val="0"/>
      <w:spacing w:after="0" w:line="449" w:lineRule="exact"/>
      <w:ind w:hanging="346"/>
      <w:jc w:val="both"/>
    </w:pPr>
    <w:rPr>
      <w:rFonts w:ascii="Times New Roman" w:eastAsiaTheme="minorEastAsia" w:hAnsi="Times New Roman" w:cs="Times New Roman"/>
      <w:sz w:val="24"/>
      <w:szCs w:val="24"/>
      <w:lang w:eastAsia="pl-PL"/>
    </w:rPr>
  </w:style>
  <w:style w:type="character" w:customStyle="1" w:styleId="FontStyle11">
    <w:name w:val="Font Style11"/>
    <w:basedOn w:val="Domylnaczcionkaakapitu"/>
    <w:uiPriority w:val="99"/>
    <w:rsid w:val="0054051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125">
      <w:bodyDiv w:val="1"/>
      <w:marLeft w:val="0"/>
      <w:marRight w:val="0"/>
      <w:marTop w:val="0"/>
      <w:marBottom w:val="0"/>
      <w:divBdr>
        <w:top w:val="none" w:sz="0" w:space="0" w:color="auto"/>
        <w:left w:val="none" w:sz="0" w:space="0" w:color="auto"/>
        <w:bottom w:val="none" w:sz="0" w:space="0" w:color="auto"/>
        <w:right w:val="none" w:sz="0" w:space="0" w:color="auto"/>
      </w:divBdr>
    </w:div>
    <w:div w:id="730202538">
      <w:bodyDiv w:val="1"/>
      <w:marLeft w:val="0"/>
      <w:marRight w:val="0"/>
      <w:marTop w:val="0"/>
      <w:marBottom w:val="0"/>
      <w:divBdr>
        <w:top w:val="none" w:sz="0" w:space="0" w:color="auto"/>
        <w:left w:val="none" w:sz="0" w:space="0" w:color="auto"/>
        <w:bottom w:val="none" w:sz="0" w:space="0" w:color="auto"/>
        <w:right w:val="none" w:sz="0" w:space="0" w:color="auto"/>
      </w:divBdr>
    </w:div>
    <w:div w:id="1422262706">
      <w:bodyDiv w:val="1"/>
      <w:marLeft w:val="0"/>
      <w:marRight w:val="0"/>
      <w:marTop w:val="0"/>
      <w:marBottom w:val="0"/>
      <w:divBdr>
        <w:top w:val="none" w:sz="0" w:space="0" w:color="auto"/>
        <w:left w:val="none" w:sz="0" w:space="0" w:color="auto"/>
        <w:bottom w:val="none" w:sz="0" w:space="0" w:color="auto"/>
        <w:right w:val="none" w:sz="0" w:space="0" w:color="auto"/>
      </w:divBdr>
    </w:div>
    <w:div w:id="1544514530">
      <w:bodyDiv w:val="1"/>
      <w:marLeft w:val="0"/>
      <w:marRight w:val="0"/>
      <w:marTop w:val="0"/>
      <w:marBottom w:val="0"/>
      <w:divBdr>
        <w:top w:val="none" w:sz="0" w:space="0" w:color="auto"/>
        <w:left w:val="none" w:sz="0" w:space="0" w:color="auto"/>
        <w:bottom w:val="none" w:sz="0" w:space="0" w:color="auto"/>
        <w:right w:val="none" w:sz="0" w:space="0" w:color="auto"/>
      </w:divBdr>
    </w:div>
    <w:div w:id="19315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11312</Words>
  <Characters>67874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4</cp:revision>
  <dcterms:created xsi:type="dcterms:W3CDTF">2016-01-07T16:11:00Z</dcterms:created>
  <dcterms:modified xsi:type="dcterms:W3CDTF">2016-01-14T12:03:00Z</dcterms:modified>
</cp:coreProperties>
</file>