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B85" w:rsidRPr="006E0ACF" w:rsidRDefault="006E0ACF" w:rsidP="00335E31">
      <w:pPr>
        <w:spacing w:line="360" w:lineRule="auto"/>
        <w:jc w:val="center"/>
        <w:rPr>
          <w:rFonts w:ascii="Bookman Old Style" w:hAnsi="Bookman Old Style"/>
          <w:sz w:val="24"/>
          <w:szCs w:val="24"/>
        </w:rPr>
      </w:pPr>
      <w:bookmarkStart w:id="0" w:name="_GoBack"/>
      <w:r w:rsidRPr="006E0ACF">
        <w:rPr>
          <w:rFonts w:ascii="Bookman Old Style" w:hAnsi="Bookman Old Style"/>
          <w:b/>
          <w:sz w:val="24"/>
          <w:szCs w:val="24"/>
        </w:rPr>
        <w:t>Poprawka</w:t>
      </w:r>
      <w:r>
        <w:rPr>
          <w:rFonts w:ascii="Bookman Old Style" w:hAnsi="Bookman Old Style"/>
          <w:sz w:val="24"/>
          <w:szCs w:val="24"/>
        </w:rPr>
        <w:t xml:space="preserve"> </w:t>
      </w:r>
      <w:r w:rsidR="00ED7B85" w:rsidRPr="004E0747">
        <w:rPr>
          <w:rFonts w:ascii="Bookman Old Style" w:hAnsi="Bookman Old Style"/>
          <w:b/>
          <w:sz w:val="24"/>
          <w:szCs w:val="24"/>
        </w:rPr>
        <w:t>do projektu zmiany ustawy – Prawo o ustroju sądów powszechnych  i innych ustaw – druk sejmowy nr 3655</w:t>
      </w:r>
    </w:p>
    <w:bookmarkEnd w:id="0"/>
    <w:p w:rsidR="00ED7B85" w:rsidRPr="00650A1B" w:rsidRDefault="00ED7B85" w:rsidP="00650A1B">
      <w:pPr>
        <w:spacing w:line="360" w:lineRule="auto"/>
        <w:ind w:left="720" w:hanging="360"/>
        <w:jc w:val="both"/>
        <w:rPr>
          <w:rFonts w:ascii="Bookman Old Style" w:hAnsi="Bookman Old Style"/>
          <w:sz w:val="24"/>
          <w:szCs w:val="24"/>
        </w:rPr>
      </w:pPr>
    </w:p>
    <w:p w:rsidR="004E0747" w:rsidRDefault="004E0747" w:rsidP="00650A1B">
      <w:pPr>
        <w:spacing w:after="0" w:line="360" w:lineRule="auto"/>
        <w:jc w:val="both"/>
        <w:rPr>
          <w:rFonts w:ascii="Bookman Old Style" w:hAnsi="Bookman Old Style"/>
          <w:sz w:val="24"/>
          <w:szCs w:val="24"/>
        </w:rPr>
      </w:pPr>
    </w:p>
    <w:p w:rsidR="00ED7B85" w:rsidRPr="00650A1B" w:rsidRDefault="00314F38" w:rsidP="00650A1B">
      <w:pPr>
        <w:spacing w:after="0" w:line="360" w:lineRule="auto"/>
        <w:jc w:val="both"/>
        <w:rPr>
          <w:rFonts w:ascii="Bookman Old Style" w:eastAsia="Times New Roman" w:hAnsi="Bookman Old Style" w:cs="Times New Roman"/>
          <w:sz w:val="24"/>
          <w:szCs w:val="24"/>
          <w:lang w:eastAsia="pl-PL"/>
        </w:rPr>
      </w:pPr>
      <w:r w:rsidRPr="00650A1B">
        <w:rPr>
          <w:rFonts w:ascii="Bookman Old Style" w:hAnsi="Bookman Old Style"/>
          <w:sz w:val="24"/>
          <w:szCs w:val="24"/>
        </w:rPr>
        <w:t>Skreśla się  obecną treść art. 2 pkt 7 projektu</w:t>
      </w:r>
    </w:p>
    <w:p w:rsidR="00475235" w:rsidRPr="00650A1B" w:rsidRDefault="00475235" w:rsidP="00650A1B">
      <w:pPr>
        <w:spacing w:after="0" w:line="360" w:lineRule="auto"/>
        <w:jc w:val="both"/>
        <w:rPr>
          <w:rFonts w:ascii="Bookman Old Style" w:eastAsia="Times New Roman" w:hAnsi="Bookman Old Style" w:cs="Times New Roman"/>
          <w:sz w:val="24"/>
          <w:szCs w:val="24"/>
          <w:lang w:eastAsia="pl-PL"/>
        </w:rPr>
      </w:pPr>
    </w:p>
    <w:p w:rsidR="00475235" w:rsidRPr="00650A1B" w:rsidRDefault="00475235" w:rsidP="00650A1B">
      <w:pPr>
        <w:spacing w:after="0" w:line="360" w:lineRule="auto"/>
        <w:jc w:val="center"/>
        <w:rPr>
          <w:rFonts w:ascii="Bookman Old Style" w:eastAsia="Times New Roman" w:hAnsi="Bookman Old Style" w:cs="Times New Roman"/>
          <w:b/>
          <w:sz w:val="24"/>
          <w:szCs w:val="24"/>
          <w:lang w:eastAsia="pl-PL"/>
        </w:rPr>
      </w:pPr>
      <w:r w:rsidRPr="00650A1B">
        <w:rPr>
          <w:rFonts w:ascii="Bookman Old Style" w:eastAsia="Times New Roman" w:hAnsi="Bookman Old Style" w:cs="Times New Roman"/>
          <w:b/>
          <w:sz w:val="24"/>
          <w:szCs w:val="24"/>
          <w:lang w:eastAsia="pl-PL"/>
        </w:rPr>
        <w:t>Uzasadnienie.</w:t>
      </w:r>
    </w:p>
    <w:p w:rsidR="00475235" w:rsidRPr="00650A1B" w:rsidRDefault="00475235" w:rsidP="00650A1B">
      <w:pPr>
        <w:spacing w:after="0" w:line="360" w:lineRule="auto"/>
        <w:jc w:val="both"/>
        <w:rPr>
          <w:rFonts w:ascii="Bookman Old Style" w:eastAsia="Times New Roman" w:hAnsi="Bookman Old Style" w:cs="Times New Roman"/>
          <w:sz w:val="24"/>
          <w:szCs w:val="24"/>
          <w:lang w:eastAsia="pl-PL"/>
        </w:rPr>
      </w:pPr>
    </w:p>
    <w:p w:rsidR="00475235" w:rsidRPr="00650A1B" w:rsidRDefault="00F845AA" w:rsidP="00650A1B">
      <w:pPr>
        <w:spacing w:after="0" w:line="360" w:lineRule="auto"/>
        <w:jc w:val="both"/>
        <w:rPr>
          <w:rFonts w:ascii="Bookman Old Style" w:eastAsia="Times New Roman" w:hAnsi="Bookman Old Style" w:cs="Times New Roman"/>
          <w:sz w:val="24"/>
          <w:szCs w:val="24"/>
          <w:lang w:eastAsia="pl-PL"/>
        </w:rPr>
      </w:pPr>
      <w:r>
        <w:rPr>
          <w:rFonts w:ascii="Bookman Old Style" w:eastAsia="Times New Roman" w:hAnsi="Bookman Old Style" w:cs="Times New Roman"/>
          <w:sz w:val="24"/>
          <w:szCs w:val="24"/>
          <w:lang w:eastAsia="pl-PL"/>
        </w:rPr>
        <w:t>W ocenie wnioskodawcy z</w:t>
      </w:r>
      <w:r w:rsidR="00932945" w:rsidRPr="00650A1B">
        <w:rPr>
          <w:rFonts w:ascii="Bookman Old Style" w:eastAsia="Times New Roman" w:hAnsi="Bookman Old Style" w:cs="Times New Roman"/>
          <w:sz w:val="24"/>
          <w:szCs w:val="24"/>
          <w:lang w:eastAsia="pl-PL"/>
        </w:rPr>
        <w:t xml:space="preserve">dziwienie musi budzić fakt, iż stworzenie tego projektu, a zwłaszcza zaproponowanie systemu ocen okresowych </w:t>
      </w:r>
      <w:r>
        <w:rPr>
          <w:rFonts w:ascii="Bookman Old Style" w:eastAsia="Times New Roman" w:hAnsi="Bookman Old Style" w:cs="Times New Roman"/>
          <w:sz w:val="24"/>
          <w:szCs w:val="24"/>
          <w:lang w:eastAsia="pl-PL"/>
        </w:rPr>
        <w:t xml:space="preserve">dla prokuratorów </w:t>
      </w:r>
      <w:r w:rsidR="00932945" w:rsidRPr="00650A1B">
        <w:rPr>
          <w:rFonts w:ascii="Bookman Old Style" w:eastAsia="Times New Roman" w:hAnsi="Bookman Old Style" w:cs="Times New Roman"/>
          <w:sz w:val="24"/>
          <w:szCs w:val="24"/>
          <w:lang w:eastAsia="pl-PL"/>
        </w:rPr>
        <w:t>było jednoczesne z sygnałami</w:t>
      </w:r>
      <w:r w:rsidR="00475235" w:rsidRPr="00650A1B">
        <w:rPr>
          <w:rFonts w:ascii="Bookman Old Style" w:eastAsia="Times New Roman" w:hAnsi="Bookman Old Style" w:cs="Times New Roman"/>
          <w:sz w:val="24"/>
          <w:szCs w:val="24"/>
          <w:lang w:eastAsia="pl-PL"/>
        </w:rPr>
        <w:t xml:space="preserve"> o chęci wzmocnienia niezależności prokuratorów i odpolitycznienia Prokuratury. Analiza treści przedłożon</w:t>
      </w:r>
      <w:r w:rsidR="00ED7B85" w:rsidRPr="00650A1B">
        <w:rPr>
          <w:rFonts w:ascii="Bookman Old Style" w:eastAsia="Times New Roman" w:hAnsi="Bookman Old Style" w:cs="Times New Roman"/>
          <w:sz w:val="24"/>
          <w:szCs w:val="24"/>
          <w:lang w:eastAsia="pl-PL"/>
        </w:rPr>
        <w:t xml:space="preserve">ego projektu prowadzi </w:t>
      </w:r>
      <w:r w:rsidR="00475235" w:rsidRPr="00650A1B">
        <w:rPr>
          <w:rFonts w:ascii="Bookman Old Style" w:eastAsia="Times New Roman" w:hAnsi="Bookman Old Style" w:cs="Times New Roman"/>
          <w:sz w:val="24"/>
          <w:szCs w:val="24"/>
          <w:lang w:eastAsia="pl-PL"/>
        </w:rPr>
        <w:t xml:space="preserve">do wniosku, </w:t>
      </w:r>
      <w:r w:rsidR="00932945" w:rsidRPr="00650A1B">
        <w:rPr>
          <w:rFonts w:ascii="Bookman Old Style" w:eastAsia="Times New Roman" w:hAnsi="Bookman Old Style" w:cs="Times New Roman"/>
          <w:sz w:val="24"/>
          <w:szCs w:val="24"/>
          <w:lang w:eastAsia="pl-PL"/>
        </w:rPr>
        <w:t>iż faktyczne działania projektodawcy</w:t>
      </w:r>
      <w:r w:rsidR="00475235" w:rsidRPr="00650A1B">
        <w:rPr>
          <w:rFonts w:ascii="Bookman Old Style" w:eastAsia="Times New Roman" w:hAnsi="Bookman Old Style" w:cs="Times New Roman"/>
          <w:sz w:val="24"/>
          <w:szCs w:val="24"/>
          <w:lang w:eastAsia="pl-PL"/>
        </w:rPr>
        <w:t xml:space="preserve"> zmierzają wprost w odwrotnym kierunku. Przedmiotowy projekt godzi bowiem w nikłe gwarancje niezależności </w:t>
      </w:r>
      <w:r w:rsidR="00650A1B">
        <w:rPr>
          <w:rFonts w:ascii="Bookman Old Style" w:eastAsia="Times New Roman" w:hAnsi="Bookman Old Style" w:cs="Times New Roman"/>
          <w:sz w:val="24"/>
          <w:szCs w:val="24"/>
          <w:lang w:eastAsia="pl-PL"/>
        </w:rPr>
        <w:br/>
      </w:r>
      <w:r w:rsidR="00475235" w:rsidRPr="00650A1B">
        <w:rPr>
          <w:rFonts w:ascii="Bookman Old Style" w:eastAsia="Times New Roman" w:hAnsi="Bookman Old Style" w:cs="Times New Roman"/>
          <w:sz w:val="24"/>
          <w:szCs w:val="24"/>
          <w:lang w:eastAsia="pl-PL"/>
        </w:rPr>
        <w:t xml:space="preserve">i apolityczności prokuratorów zawarte w obecnie obowiązujących przepisach. Jego wprowadzenie w życie skutkowałoby dalszym obniżaniem roli Prokuratury w systemie organów ochrony prawa oraz pozycji i autorytetu zawodu prokuratora. W ocenie </w:t>
      </w:r>
      <w:r>
        <w:rPr>
          <w:rFonts w:ascii="Bookman Old Style" w:eastAsia="Times New Roman" w:hAnsi="Bookman Old Style" w:cs="Times New Roman"/>
          <w:sz w:val="24"/>
          <w:szCs w:val="24"/>
          <w:lang w:eastAsia="pl-PL"/>
        </w:rPr>
        <w:t xml:space="preserve">wnioskodawcy </w:t>
      </w:r>
      <w:r w:rsidR="00475235" w:rsidRPr="00650A1B">
        <w:rPr>
          <w:rFonts w:ascii="Bookman Old Style" w:eastAsia="Times New Roman" w:hAnsi="Bookman Old Style" w:cs="Times New Roman"/>
          <w:sz w:val="24"/>
          <w:szCs w:val="24"/>
          <w:lang w:eastAsia="pl-PL"/>
        </w:rPr>
        <w:t xml:space="preserve">o tą pozycję i autorytet władza </w:t>
      </w:r>
      <w:r w:rsidR="00ED7B85" w:rsidRPr="00650A1B">
        <w:rPr>
          <w:rFonts w:ascii="Bookman Old Style" w:eastAsia="Times New Roman" w:hAnsi="Bookman Old Style" w:cs="Times New Roman"/>
          <w:sz w:val="24"/>
          <w:szCs w:val="24"/>
          <w:lang w:eastAsia="pl-PL"/>
        </w:rPr>
        <w:t xml:space="preserve">wykonawcza </w:t>
      </w:r>
      <w:r w:rsidR="00475235" w:rsidRPr="00650A1B">
        <w:rPr>
          <w:rFonts w:ascii="Bookman Old Style" w:eastAsia="Times New Roman" w:hAnsi="Bookman Old Style" w:cs="Times New Roman"/>
          <w:sz w:val="24"/>
          <w:szCs w:val="24"/>
          <w:lang w:eastAsia="pl-PL"/>
        </w:rPr>
        <w:t xml:space="preserve">powinna dbać w szczególności, gdyż to Prokuratura </w:t>
      </w:r>
      <w:r>
        <w:rPr>
          <w:rFonts w:ascii="Bookman Old Style" w:eastAsia="Times New Roman" w:hAnsi="Bookman Old Style" w:cs="Times New Roman"/>
          <w:sz w:val="24"/>
          <w:szCs w:val="24"/>
          <w:lang w:eastAsia="pl-PL"/>
        </w:rPr>
        <w:br/>
      </w:r>
      <w:r w:rsidR="00F83C82">
        <w:rPr>
          <w:rFonts w:ascii="Bookman Old Style" w:eastAsia="Times New Roman" w:hAnsi="Bookman Old Style" w:cs="Times New Roman"/>
          <w:sz w:val="24"/>
          <w:szCs w:val="24"/>
          <w:lang w:eastAsia="pl-PL"/>
        </w:rPr>
        <w:t>i prokuratorzy mają</w:t>
      </w:r>
      <w:r w:rsidR="00475235" w:rsidRPr="00650A1B">
        <w:rPr>
          <w:rFonts w:ascii="Bookman Old Style" w:eastAsia="Times New Roman" w:hAnsi="Bookman Old Style" w:cs="Times New Roman"/>
          <w:sz w:val="24"/>
          <w:szCs w:val="24"/>
          <w:lang w:eastAsia="pl-PL"/>
        </w:rPr>
        <w:t xml:space="preserve"> stać na straży praworządności, realizując zadania </w:t>
      </w:r>
      <w:r>
        <w:rPr>
          <w:rFonts w:ascii="Bookman Old Style" w:eastAsia="Times New Roman" w:hAnsi="Bookman Old Style" w:cs="Times New Roman"/>
          <w:sz w:val="24"/>
          <w:szCs w:val="24"/>
          <w:lang w:eastAsia="pl-PL"/>
        </w:rPr>
        <w:br/>
      </w:r>
      <w:r w:rsidR="00475235" w:rsidRPr="00650A1B">
        <w:rPr>
          <w:rFonts w:ascii="Bookman Old Style" w:eastAsia="Times New Roman" w:hAnsi="Bookman Old Style" w:cs="Times New Roman"/>
          <w:sz w:val="24"/>
          <w:szCs w:val="24"/>
          <w:lang w:eastAsia="pl-PL"/>
        </w:rPr>
        <w:t>w zakresie zwalczania przestępczości kryminalnej i gospodarczej.</w:t>
      </w:r>
    </w:p>
    <w:p w:rsidR="00475235" w:rsidRPr="00650A1B" w:rsidRDefault="00F845AA" w:rsidP="00650A1B">
      <w:pPr>
        <w:spacing w:after="0" w:line="360" w:lineRule="auto"/>
        <w:jc w:val="both"/>
        <w:rPr>
          <w:rFonts w:ascii="Bookman Old Style" w:eastAsia="Times New Roman" w:hAnsi="Bookman Old Style" w:cs="Times New Roman"/>
          <w:sz w:val="24"/>
          <w:szCs w:val="24"/>
          <w:lang w:eastAsia="pl-PL"/>
        </w:rPr>
      </w:pPr>
      <w:r>
        <w:rPr>
          <w:rFonts w:ascii="Bookman Old Style" w:eastAsia="Times New Roman" w:hAnsi="Bookman Old Style" w:cs="Times New Roman"/>
          <w:sz w:val="24"/>
          <w:szCs w:val="24"/>
          <w:lang w:eastAsia="pl-PL"/>
        </w:rPr>
        <w:t xml:space="preserve">Należy zauważyć, </w:t>
      </w:r>
      <w:r w:rsidR="00932945" w:rsidRPr="00650A1B">
        <w:rPr>
          <w:rFonts w:ascii="Bookman Old Style" w:eastAsia="Times New Roman" w:hAnsi="Bookman Old Style" w:cs="Times New Roman"/>
          <w:sz w:val="24"/>
          <w:szCs w:val="24"/>
          <w:lang w:eastAsia="pl-PL"/>
        </w:rPr>
        <w:t>iż j</w:t>
      </w:r>
      <w:r w:rsidR="00475235" w:rsidRPr="00650A1B">
        <w:rPr>
          <w:rFonts w:ascii="Bookman Old Style" w:eastAsia="Times New Roman" w:hAnsi="Bookman Old Style" w:cs="Times New Roman"/>
          <w:sz w:val="24"/>
          <w:szCs w:val="24"/>
          <w:lang w:eastAsia="pl-PL"/>
        </w:rPr>
        <w:t>edynym zobiektywizowanym kryterium oceny pracy prokuratora jest kontrola przeprowadzana przez niezawisłe sądy. To w postępowaniu sądowym w obu instancjach, niezawisły sąd może ocenić wynik pracy niezależnego prokuratora. Ocena ta nie jest obarczona względami pozamerytorycznymi, które mogą mieć wpływ na ocenę wydawaną przez podmioty umiejscowione w strukturze Prokuratury. Takimi podmiotami są bez wątpienia prokuratorzy bezpośrednio przełożeni oraz wizytatorzy. Jeżeli chodzi o pierwszą kategorię, w praktyce funkcjonowania Prokuratury, nie są odosobnionymi przypadki różnicy zdań pomiędzy prokuratorem prowadzącym p</w:t>
      </w:r>
      <w:r w:rsidR="00650A1B">
        <w:rPr>
          <w:rFonts w:ascii="Bookman Old Style" w:eastAsia="Times New Roman" w:hAnsi="Bookman Old Style" w:cs="Times New Roman"/>
          <w:sz w:val="24"/>
          <w:szCs w:val="24"/>
          <w:lang w:eastAsia="pl-PL"/>
        </w:rPr>
        <w:t xml:space="preserve">ostępowanie i jego przełożonym. Ustawa </w:t>
      </w:r>
      <w:r>
        <w:rPr>
          <w:rFonts w:ascii="Bookman Old Style" w:eastAsia="Times New Roman" w:hAnsi="Bookman Old Style" w:cs="Times New Roman"/>
          <w:sz w:val="24"/>
          <w:szCs w:val="24"/>
          <w:lang w:eastAsia="pl-PL"/>
        </w:rPr>
        <w:br/>
      </w:r>
      <w:r w:rsidR="00475235" w:rsidRPr="00650A1B">
        <w:rPr>
          <w:rFonts w:ascii="Bookman Old Style" w:eastAsia="Times New Roman" w:hAnsi="Bookman Old Style" w:cs="Times New Roman"/>
          <w:sz w:val="24"/>
          <w:szCs w:val="24"/>
          <w:lang w:eastAsia="pl-PL"/>
        </w:rPr>
        <w:lastRenderedPageBreak/>
        <w:t xml:space="preserve">o prokuraturze zawiera mechanizmy eliminowania tych różnic ale </w:t>
      </w:r>
      <w:r>
        <w:rPr>
          <w:rFonts w:ascii="Bookman Old Style" w:eastAsia="Times New Roman" w:hAnsi="Bookman Old Style" w:cs="Times New Roman"/>
          <w:sz w:val="24"/>
          <w:szCs w:val="24"/>
          <w:lang w:eastAsia="pl-PL"/>
        </w:rPr>
        <w:br/>
      </w:r>
      <w:r w:rsidR="00475235" w:rsidRPr="00650A1B">
        <w:rPr>
          <w:rFonts w:ascii="Bookman Old Style" w:eastAsia="Times New Roman" w:hAnsi="Bookman Old Style" w:cs="Times New Roman"/>
          <w:sz w:val="24"/>
          <w:szCs w:val="24"/>
          <w:lang w:eastAsia="pl-PL"/>
        </w:rPr>
        <w:t>z zachowaniem zasady niezależności w to</w:t>
      </w:r>
      <w:r w:rsidR="00932945" w:rsidRPr="00650A1B">
        <w:rPr>
          <w:rFonts w:ascii="Bookman Old Style" w:eastAsia="Times New Roman" w:hAnsi="Bookman Old Style" w:cs="Times New Roman"/>
          <w:sz w:val="24"/>
          <w:szCs w:val="24"/>
          <w:lang w:eastAsia="pl-PL"/>
        </w:rPr>
        <w:t>ku postępowania przygotowawczego</w:t>
      </w:r>
      <w:r w:rsidR="00475235" w:rsidRPr="00650A1B">
        <w:rPr>
          <w:rFonts w:ascii="Bookman Old Style" w:eastAsia="Times New Roman" w:hAnsi="Bookman Old Style" w:cs="Times New Roman"/>
          <w:sz w:val="24"/>
          <w:szCs w:val="24"/>
          <w:lang w:eastAsia="pl-PL"/>
        </w:rPr>
        <w:t xml:space="preserve">. Zasada ta stanowi fundament funkcjonowania Prokuratury. Tymczasem proponowane przez projekt mechanizmy weryfikacji prowadzić mogą w określonych przypadkach do złamania ustawowych gwarancji niezależności. Prokurator przełożony będzie bowiem dysponował, niejako dodatkowym elementem dyscyplinującym niezależnego </w:t>
      </w:r>
      <w:r w:rsidR="00475235" w:rsidRPr="00650A1B">
        <w:rPr>
          <w:rFonts w:ascii="Bookman Old Style" w:eastAsia="Times New Roman" w:hAnsi="Bookman Old Style" w:cs="Times New Roman"/>
          <w:sz w:val="24"/>
          <w:szCs w:val="24"/>
          <w:lang w:eastAsia="pl-PL"/>
        </w:rPr>
        <w:br/>
        <w:t>i samodzielnego prokuratora w postaci moż</w:t>
      </w:r>
      <w:r w:rsidR="00314F38" w:rsidRPr="00650A1B">
        <w:rPr>
          <w:rFonts w:ascii="Bookman Old Style" w:eastAsia="Times New Roman" w:hAnsi="Bookman Old Style" w:cs="Times New Roman"/>
          <w:sz w:val="24"/>
          <w:szCs w:val="24"/>
          <w:lang w:eastAsia="pl-PL"/>
        </w:rPr>
        <w:t xml:space="preserve">liwości wydawania oceny, która </w:t>
      </w:r>
      <w:r w:rsidR="00650A1B">
        <w:rPr>
          <w:rFonts w:ascii="Bookman Old Style" w:eastAsia="Times New Roman" w:hAnsi="Bookman Old Style" w:cs="Times New Roman"/>
          <w:sz w:val="24"/>
          <w:szCs w:val="24"/>
          <w:lang w:eastAsia="pl-PL"/>
        </w:rPr>
        <w:br/>
      </w:r>
      <w:r w:rsidR="00475235" w:rsidRPr="00650A1B">
        <w:rPr>
          <w:rFonts w:ascii="Bookman Old Style" w:eastAsia="Times New Roman" w:hAnsi="Bookman Old Style" w:cs="Times New Roman"/>
          <w:sz w:val="24"/>
          <w:szCs w:val="24"/>
          <w:lang w:eastAsia="pl-PL"/>
        </w:rPr>
        <w:t>w konsekwencji może mieć decydujące znacz</w:t>
      </w:r>
      <w:r w:rsidR="00314F38" w:rsidRPr="00650A1B">
        <w:rPr>
          <w:rFonts w:ascii="Bookman Old Style" w:eastAsia="Times New Roman" w:hAnsi="Bookman Old Style" w:cs="Times New Roman"/>
          <w:sz w:val="24"/>
          <w:szCs w:val="24"/>
          <w:lang w:eastAsia="pl-PL"/>
        </w:rPr>
        <w:t xml:space="preserve">enie dla pozycji opiniowanego, </w:t>
      </w:r>
      <w:r w:rsidR="00650A1B">
        <w:rPr>
          <w:rFonts w:ascii="Bookman Old Style" w:eastAsia="Times New Roman" w:hAnsi="Bookman Old Style" w:cs="Times New Roman"/>
          <w:sz w:val="24"/>
          <w:szCs w:val="24"/>
          <w:lang w:eastAsia="pl-PL"/>
        </w:rPr>
        <w:br/>
      </w:r>
      <w:r w:rsidR="00475235" w:rsidRPr="00650A1B">
        <w:rPr>
          <w:rFonts w:ascii="Bookman Old Style" w:eastAsia="Times New Roman" w:hAnsi="Bookman Old Style" w:cs="Times New Roman"/>
          <w:sz w:val="24"/>
          <w:szCs w:val="24"/>
          <w:lang w:eastAsia="pl-PL"/>
        </w:rPr>
        <w:t>a zwłaszcza możliwości jego awansu w strukturze organizacyjnej prokuratury, jak również awansu finansowego polegającego na nabywaniu kolejnych stawek awans</w:t>
      </w:r>
      <w:r w:rsidR="00650A1B">
        <w:rPr>
          <w:rFonts w:ascii="Bookman Old Style" w:eastAsia="Times New Roman" w:hAnsi="Bookman Old Style" w:cs="Times New Roman"/>
          <w:sz w:val="24"/>
          <w:szCs w:val="24"/>
          <w:lang w:eastAsia="pl-PL"/>
        </w:rPr>
        <w:t xml:space="preserve">owych w ustawowych terminach. </w:t>
      </w:r>
      <w:r w:rsidR="00475235" w:rsidRPr="00650A1B">
        <w:rPr>
          <w:rFonts w:ascii="Bookman Old Style" w:eastAsia="Times New Roman" w:hAnsi="Bookman Old Style" w:cs="Times New Roman"/>
          <w:sz w:val="24"/>
          <w:szCs w:val="24"/>
          <w:lang w:eastAsia="pl-PL"/>
        </w:rPr>
        <w:t xml:space="preserve">W praktyce funkcjonowania Prokuratury częstymi są przypadki, w  których niezależni, dysponujący dużą swobodą decyzyjną prokuratorzy, którzy potrafią w sposób zdecydowany i dynamiczny prowadzić postępowania przygotowawcze, nie należą do „ulubieńców” prokuratorów przełożonych. Taka sytuacja może mieć istotny wpływ na rodzaj wydawanej przez prokuratorów bezpośrednio przełożonych oceny. </w:t>
      </w:r>
    </w:p>
    <w:p w:rsidR="00475235" w:rsidRPr="00650A1B" w:rsidRDefault="00475235" w:rsidP="00650A1B">
      <w:pPr>
        <w:spacing w:after="0" w:line="360" w:lineRule="auto"/>
        <w:jc w:val="both"/>
        <w:rPr>
          <w:rFonts w:ascii="Bookman Old Style" w:eastAsia="Times New Roman" w:hAnsi="Bookman Old Style" w:cs="Times New Roman"/>
          <w:sz w:val="24"/>
          <w:szCs w:val="24"/>
          <w:lang w:eastAsia="pl-PL"/>
        </w:rPr>
      </w:pPr>
      <w:r w:rsidRPr="00650A1B">
        <w:rPr>
          <w:rFonts w:ascii="Bookman Old Style" w:eastAsia="Times New Roman" w:hAnsi="Bookman Old Style" w:cs="Times New Roman"/>
          <w:sz w:val="24"/>
          <w:szCs w:val="24"/>
          <w:lang w:eastAsia="pl-PL"/>
        </w:rPr>
        <w:t xml:space="preserve">Drugą kategoria wskazywanych przez projekt podmiotów – wizytatorzy, to najczęściej prokuratorzy oderwani od wielu lat od prokuratorskiej praktyki </w:t>
      </w:r>
      <w:r w:rsidR="00650A1B">
        <w:rPr>
          <w:rFonts w:ascii="Bookman Old Style" w:eastAsia="Times New Roman" w:hAnsi="Bookman Old Style" w:cs="Times New Roman"/>
          <w:sz w:val="24"/>
          <w:szCs w:val="24"/>
          <w:lang w:eastAsia="pl-PL"/>
        </w:rPr>
        <w:br/>
      </w:r>
      <w:r w:rsidRPr="00650A1B">
        <w:rPr>
          <w:rFonts w:ascii="Bookman Old Style" w:eastAsia="Times New Roman" w:hAnsi="Bookman Old Style" w:cs="Times New Roman"/>
          <w:sz w:val="24"/>
          <w:szCs w:val="24"/>
          <w:lang w:eastAsia="pl-PL"/>
        </w:rPr>
        <w:t xml:space="preserve">i nie znający aktualnej specyfiki prowadzenia postępowań przygotowawczych. Stąd też system oceny prokuratorów należy ograniczyć do oceny dokonywanej przez sąd połączonej z już dziś funkcjonującymi mechanizmami lustracji, wizytacji, nadzoru służbowego jak i opiniowania prokuratorów przez ciała kolegialne. </w:t>
      </w:r>
      <w:r w:rsidR="00ED7B85" w:rsidRPr="00650A1B">
        <w:rPr>
          <w:rFonts w:ascii="Bookman Old Style" w:eastAsia="Times New Roman" w:hAnsi="Bookman Old Style" w:cs="Times New Roman"/>
          <w:sz w:val="24"/>
          <w:szCs w:val="24"/>
          <w:lang w:eastAsia="pl-PL"/>
        </w:rPr>
        <w:t xml:space="preserve">Kwestią otwartą jest reforma tak skonstruowanego nadzoru ale należy ją przeprowadzić w sposób przemyślany, kompleksowy, po szerokich konsultacjach ze środowiskami prawniczymi. </w:t>
      </w:r>
      <w:r w:rsidRPr="00650A1B">
        <w:rPr>
          <w:rFonts w:ascii="Bookman Old Style" w:eastAsia="Times New Roman" w:hAnsi="Bookman Old Style" w:cs="Times New Roman"/>
          <w:sz w:val="24"/>
          <w:szCs w:val="24"/>
          <w:lang w:eastAsia="pl-PL"/>
        </w:rPr>
        <w:t xml:space="preserve">Realizacja założeń opiniowanego projektu doprowadziłaby do powstania zupełnie zbytecznej, swoistej „armii” prokuratorów kontrolerów, którzy zamiast realizować zadania w zakresie zwalczania przestępczości prowadziliby działalność </w:t>
      </w:r>
      <w:r w:rsidR="00650A1B">
        <w:rPr>
          <w:rFonts w:ascii="Bookman Old Style" w:eastAsia="Times New Roman" w:hAnsi="Bookman Old Style" w:cs="Times New Roman"/>
          <w:sz w:val="24"/>
          <w:szCs w:val="24"/>
          <w:lang w:eastAsia="pl-PL"/>
        </w:rPr>
        <w:br/>
      </w:r>
      <w:r w:rsidRPr="00650A1B">
        <w:rPr>
          <w:rFonts w:ascii="Bookman Old Style" w:eastAsia="Times New Roman" w:hAnsi="Bookman Old Style" w:cs="Times New Roman"/>
          <w:sz w:val="24"/>
          <w:szCs w:val="24"/>
          <w:lang w:eastAsia="pl-PL"/>
        </w:rPr>
        <w:t xml:space="preserve">o charakterze audytorskim. Przy funkcjonującej kontroli niezawisłych sądów, tworzenie takiego systemu byłoby sprzeczne z dobrze pojmowaną ekonomiką funkcjonowania szeroko rozumianego wymiaru sprawiedliwości. </w:t>
      </w:r>
      <w:r w:rsidRPr="00650A1B">
        <w:rPr>
          <w:rFonts w:ascii="Bookman Old Style" w:eastAsia="Times New Roman" w:hAnsi="Bookman Old Style" w:cs="Times New Roman"/>
          <w:sz w:val="24"/>
          <w:szCs w:val="24"/>
          <w:lang w:eastAsia="pl-PL"/>
        </w:rPr>
        <w:lastRenderedPageBreak/>
        <w:t xml:space="preserve">Proponowany system kontroli jest ekonomicznie (w wymiarze procesowym </w:t>
      </w:r>
      <w:r w:rsidR="00650A1B">
        <w:rPr>
          <w:rFonts w:ascii="Bookman Old Style" w:eastAsia="Times New Roman" w:hAnsi="Bookman Old Style" w:cs="Times New Roman"/>
          <w:sz w:val="24"/>
          <w:szCs w:val="24"/>
          <w:lang w:eastAsia="pl-PL"/>
        </w:rPr>
        <w:br/>
      </w:r>
      <w:r w:rsidRPr="00650A1B">
        <w:rPr>
          <w:rFonts w:ascii="Bookman Old Style" w:eastAsia="Times New Roman" w:hAnsi="Bookman Old Style" w:cs="Times New Roman"/>
          <w:sz w:val="24"/>
          <w:szCs w:val="24"/>
          <w:lang w:eastAsia="pl-PL"/>
        </w:rPr>
        <w:t xml:space="preserve">i finansowym) nieuzasadniony. Licznych prokuratorów kontrolujących </w:t>
      </w:r>
      <w:r w:rsidR="00650A1B">
        <w:rPr>
          <w:rFonts w:ascii="Bookman Old Style" w:eastAsia="Times New Roman" w:hAnsi="Bookman Old Style" w:cs="Times New Roman"/>
          <w:sz w:val="24"/>
          <w:szCs w:val="24"/>
          <w:lang w:eastAsia="pl-PL"/>
        </w:rPr>
        <w:br/>
      </w:r>
      <w:r w:rsidRPr="00650A1B">
        <w:rPr>
          <w:rFonts w:ascii="Bookman Old Style" w:eastAsia="Times New Roman" w:hAnsi="Bookman Old Style" w:cs="Times New Roman"/>
          <w:sz w:val="24"/>
          <w:szCs w:val="24"/>
          <w:lang w:eastAsia="pl-PL"/>
        </w:rPr>
        <w:t>i wizytujących, którzy zapewne rozmnożyliby się po jego wprowadzeniu, należy bowie</w:t>
      </w:r>
      <w:r w:rsidR="00650A1B">
        <w:rPr>
          <w:rFonts w:ascii="Bookman Old Style" w:eastAsia="Times New Roman" w:hAnsi="Bookman Old Style" w:cs="Times New Roman"/>
          <w:sz w:val="24"/>
          <w:szCs w:val="24"/>
          <w:lang w:eastAsia="pl-PL"/>
        </w:rPr>
        <w:t xml:space="preserve">m skierować do pracy liniowej, </w:t>
      </w:r>
      <w:r w:rsidRPr="00650A1B">
        <w:rPr>
          <w:rFonts w:ascii="Bookman Old Style" w:eastAsia="Times New Roman" w:hAnsi="Bookman Old Style" w:cs="Times New Roman"/>
          <w:sz w:val="24"/>
          <w:szCs w:val="24"/>
          <w:lang w:eastAsia="pl-PL"/>
        </w:rPr>
        <w:t xml:space="preserve">a wiec tej, w której realizuje się zadania Prokuratury, a ocenę tej pracy pozostawić sądownictwu. Wprowadzenie takiego systemu bez wątpienia dezorganizowałoby pracę prokuratorów i spowalniało prowadzone postępowania. </w:t>
      </w:r>
      <w:r w:rsidR="00BD4510" w:rsidRPr="00650A1B">
        <w:rPr>
          <w:rFonts w:ascii="Bookman Old Style" w:eastAsia="Times New Roman" w:hAnsi="Bookman Old Style" w:cs="Times New Roman"/>
          <w:sz w:val="24"/>
          <w:szCs w:val="24"/>
          <w:lang w:eastAsia="pl-PL"/>
        </w:rPr>
        <w:t xml:space="preserve">Już dziś </w:t>
      </w:r>
      <w:r w:rsidR="00650A1B">
        <w:rPr>
          <w:rFonts w:ascii="Bookman Old Style" w:eastAsia="Times New Roman" w:hAnsi="Bookman Old Style" w:cs="Times New Roman"/>
          <w:sz w:val="24"/>
          <w:szCs w:val="24"/>
          <w:lang w:eastAsia="pl-PL"/>
        </w:rPr>
        <w:br/>
      </w:r>
      <w:r w:rsidR="00BD4510" w:rsidRPr="00650A1B">
        <w:rPr>
          <w:rFonts w:ascii="Bookman Old Style" w:eastAsia="Times New Roman" w:hAnsi="Bookman Old Style" w:cs="Times New Roman"/>
          <w:sz w:val="24"/>
          <w:szCs w:val="24"/>
          <w:lang w:eastAsia="pl-PL"/>
        </w:rPr>
        <w:t xml:space="preserve">w Prokuraturze istnieje duża grupa prokuratorów, nie biorących udziału </w:t>
      </w:r>
      <w:r w:rsidR="00650A1B">
        <w:rPr>
          <w:rFonts w:ascii="Bookman Old Style" w:eastAsia="Times New Roman" w:hAnsi="Bookman Old Style" w:cs="Times New Roman"/>
          <w:sz w:val="24"/>
          <w:szCs w:val="24"/>
          <w:lang w:eastAsia="pl-PL"/>
        </w:rPr>
        <w:br/>
      </w:r>
      <w:r w:rsidR="00BD4510" w:rsidRPr="00650A1B">
        <w:rPr>
          <w:rFonts w:ascii="Bookman Old Style" w:eastAsia="Times New Roman" w:hAnsi="Bookman Old Style" w:cs="Times New Roman"/>
          <w:sz w:val="24"/>
          <w:szCs w:val="24"/>
          <w:lang w:eastAsia="pl-PL"/>
        </w:rPr>
        <w:t xml:space="preserve">w pracy oskarżycielskiej. W interesie Państwa i Obywateli nie leży jej powiększanie lecz dążenie do modelu, w którym niemal każdy prokurator prowadzi postepowania przygotowawcze. </w:t>
      </w:r>
    </w:p>
    <w:p w:rsidR="00475235" w:rsidRPr="00650A1B" w:rsidRDefault="00475235" w:rsidP="00650A1B">
      <w:pPr>
        <w:spacing w:after="0" w:line="360" w:lineRule="auto"/>
        <w:jc w:val="both"/>
        <w:rPr>
          <w:rFonts w:ascii="Bookman Old Style" w:eastAsia="Times New Roman" w:hAnsi="Bookman Old Style" w:cs="Times New Roman"/>
          <w:sz w:val="24"/>
          <w:szCs w:val="24"/>
          <w:lang w:eastAsia="pl-PL"/>
        </w:rPr>
      </w:pPr>
      <w:r w:rsidRPr="00650A1B">
        <w:rPr>
          <w:rFonts w:ascii="Bookman Old Style" w:eastAsia="Times New Roman" w:hAnsi="Bookman Old Style" w:cs="Times New Roman"/>
          <w:sz w:val="24"/>
          <w:szCs w:val="24"/>
          <w:lang w:eastAsia="pl-PL"/>
        </w:rPr>
        <w:t>Niezwykle istotnym aspektem dyskwalifikującym projekt jest niemożność d</w:t>
      </w:r>
      <w:r w:rsidR="00650A1B">
        <w:rPr>
          <w:rFonts w:ascii="Bookman Old Style" w:eastAsia="Times New Roman" w:hAnsi="Bookman Old Style" w:cs="Times New Roman"/>
          <w:sz w:val="24"/>
          <w:szCs w:val="24"/>
          <w:lang w:eastAsia="pl-PL"/>
        </w:rPr>
        <w:t xml:space="preserve">okonywania oceny </w:t>
      </w:r>
      <w:r w:rsidRPr="00650A1B">
        <w:rPr>
          <w:rFonts w:ascii="Bookman Old Style" w:eastAsia="Times New Roman" w:hAnsi="Bookman Old Style" w:cs="Times New Roman"/>
          <w:sz w:val="24"/>
          <w:szCs w:val="24"/>
          <w:lang w:eastAsia="pl-PL"/>
        </w:rPr>
        <w:t xml:space="preserve">w oparciu o ujednolicone kryteria z uwagi na różnorodność prowadzonych przez prokuratorów „referatów.” Różnorodność ta jest związana po pierwsze z ilością spraw, po drugie zaś z ich ciężarem gatunkowym. Wprowadzenie proponowanego sytemu oceny w oparciu </w:t>
      </w:r>
      <w:r w:rsidR="00650A1B">
        <w:rPr>
          <w:rFonts w:ascii="Bookman Old Style" w:eastAsia="Times New Roman" w:hAnsi="Bookman Old Style" w:cs="Times New Roman"/>
          <w:sz w:val="24"/>
          <w:szCs w:val="24"/>
          <w:lang w:eastAsia="pl-PL"/>
        </w:rPr>
        <w:br/>
      </w:r>
      <w:r w:rsidRPr="00650A1B">
        <w:rPr>
          <w:rFonts w:ascii="Bookman Old Style" w:eastAsia="Times New Roman" w:hAnsi="Bookman Old Style" w:cs="Times New Roman"/>
          <w:sz w:val="24"/>
          <w:szCs w:val="24"/>
          <w:lang w:eastAsia="pl-PL"/>
        </w:rPr>
        <w:t xml:space="preserve">o </w:t>
      </w:r>
      <w:r w:rsidR="00650A1B">
        <w:rPr>
          <w:rFonts w:ascii="Bookman Old Style" w:eastAsia="Times New Roman" w:hAnsi="Bookman Old Style" w:cs="Times New Roman"/>
          <w:sz w:val="24"/>
          <w:szCs w:val="24"/>
          <w:lang w:eastAsia="pl-PL"/>
        </w:rPr>
        <w:t xml:space="preserve">jednakowe kryteria, stawiałoby </w:t>
      </w:r>
      <w:r w:rsidRPr="00650A1B">
        <w:rPr>
          <w:rFonts w:ascii="Bookman Old Style" w:eastAsia="Times New Roman" w:hAnsi="Bookman Old Style" w:cs="Times New Roman"/>
          <w:sz w:val="24"/>
          <w:szCs w:val="24"/>
          <w:lang w:eastAsia="pl-PL"/>
        </w:rPr>
        <w:t xml:space="preserve">w teoretycznie gorszej sytuacji prokuratora, z większych jednostek, którego obciążenie pracą jest dużo większe. </w:t>
      </w:r>
    </w:p>
    <w:p w:rsidR="00475235" w:rsidRPr="00650A1B" w:rsidRDefault="00475235" w:rsidP="00650A1B">
      <w:pPr>
        <w:spacing w:after="0" w:line="360" w:lineRule="auto"/>
        <w:jc w:val="both"/>
        <w:rPr>
          <w:rFonts w:ascii="Bookman Old Style" w:eastAsia="Times New Roman" w:hAnsi="Bookman Old Style" w:cs="Times New Roman"/>
          <w:sz w:val="24"/>
          <w:szCs w:val="24"/>
          <w:lang w:eastAsia="pl-PL"/>
        </w:rPr>
      </w:pPr>
      <w:r w:rsidRPr="00650A1B">
        <w:rPr>
          <w:rFonts w:ascii="Bookman Old Style" w:eastAsia="Times New Roman" w:hAnsi="Bookman Old Style" w:cs="Times New Roman"/>
          <w:sz w:val="24"/>
          <w:szCs w:val="24"/>
          <w:lang w:eastAsia="pl-PL"/>
        </w:rPr>
        <w:t xml:space="preserve">Projekt nie rozwiązuje również problemu oceny prokuratorów nie prowadzących postępowań przygotowawczych. Projektodawca nie udziela odpowiedzi, kto miałby się zajmować oceną prokuratorów wizytatorów. Aby realizować taką ocenę konieczne byłoby powołanie dalszych zespołów prokuratorów </w:t>
      </w:r>
      <w:proofErr w:type="spellStart"/>
      <w:r w:rsidRPr="00650A1B">
        <w:rPr>
          <w:rFonts w:ascii="Bookman Old Style" w:eastAsia="Times New Roman" w:hAnsi="Bookman Old Style" w:cs="Times New Roman"/>
          <w:sz w:val="24"/>
          <w:szCs w:val="24"/>
          <w:lang w:eastAsia="pl-PL"/>
        </w:rPr>
        <w:t>nadwizytatorów</w:t>
      </w:r>
      <w:proofErr w:type="spellEnd"/>
      <w:r w:rsidRPr="00650A1B">
        <w:rPr>
          <w:rFonts w:ascii="Bookman Old Style" w:eastAsia="Times New Roman" w:hAnsi="Bookman Old Style" w:cs="Times New Roman"/>
          <w:sz w:val="24"/>
          <w:szCs w:val="24"/>
          <w:lang w:eastAsia="pl-PL"/>
        </w:rPr>
        <w:t xml:space="preserve"> do nadzoru wizytatorów albo powierzyć nadzór nad wizytatorami prokuratorom prowadzącym śledztwa. Powyższe rozważania pokazują swoistą kwadraturę koła, która powstałaby po wprowadzeniu w życie projektu. Podtrzymać zatem należy stanowisko, że nadzór w prokuraturze należy eliminować lub ograniczać do absolutnego minimum, a nie rozbudowywać, jak chciałby projektodawca, zapominając </w:t>
      </w:r>
      <w:r w:rsidR="00650A1B">
        <w:rPr>
          <w:rFonts w:ascii="Bookman Old Style" w:eastAsia="Times New Roman" w:hAnsi="Bookman Old Style" w:cs="Times New Roman"/>
          <w:sz w:val="24"/>
          <w:szCs w:val="24"/>
          <w:lang w:eastAsia="pl-PL"/>
        </w:rPr>
        <w:br/>
      </w:r>
      <w:r w:rsidRPr="00650A1B">
        <w:rPr>
          <w:rFonts w:ascii="Bookman Old Style" w:eastAsia="Times New Roman" w:hAnsi="Bookman Old Style" w:cs="Times New Roman"/>
          <w:sz w:val="24"/>
          <w:szCs w:val="24"/>
          <w:lang w:eastAsia="pl-PL"/>
        </w:rPr>
        <w:t xml:space="preserve">o istnieniu zobiektywizowanego nadzoru sądowego funkcjonującego </w:t>
      </w:r>
      <w:r w:rsidR="00650A1B">
        <w:rPr>
          <w:rFonts w:ascii="Bookman Old Style" w:eastAsia="Times New Roman" w:hAnsi="Bookman Old Style" w:cs="Times New Roman"/>
          <w:sz w:val="24"/>
          <w:szCs w:val="24"/>
          <w:lang w:eastAsia="pl-PL"/>
        </w:rPr>
        <w:br/>
      </w:r>
      <w:r w:rsidRPr="00650A1B">
        <w:rPr>
          <w:rFonts w:ascii="Bookman Old Style" w:eastAsia="Times New Roman" w:hAnsi="Bookman Old Style" w:cs="Times New Roman"/>
          <w:sz w:val="24"/>
          <w:szCs w:val="24"/>
          <w:lang w:eastAsia="pl-PL"/>
        </w:rPr>
        <w:t>w oparciu o konstytucyjnie gwarantowaną zasadę niezawisłości.</w:t>
      </w:r>
    </w:p>
    <w:p w:rsidR="00475235" w:rsidRPr="00650A1B" w:rsidRDefault="00475235" w:rsidP="00650A1B">
      <w:pPr>
        <w:spacing w:after="0" w:line="360" w:lineRule="auto"/>
        <w:jc w:val="both"/>
        <w:rPr>
          <w:rFonts w:ascii="Bookman Old Style" w:eastAsia="Times New Roman" w:hAnsi="Bookman Old Style" w:cs="Times New Roman"/>
          <w:sz w:val="24"/>
          <w:szCs w:val="24"/>
          <w:lang w:eastAsia="pl-PL"/>
        </w:rPr>
      </w:pPr>
      <w:r w:rsidRPr="00650A1B">
        <w:rPr>
          <w:rFonts w:ascii="Bookman Old Style" w:eastAsia="Times New Roman" w:hAnsi="Bookman Old Style" w:cs="Times New Roman"/>
          <w:sz w:val="24"/>
          <w:szCs w:val="24"/>
          <w:lang w:eastAsia="pl-PL"/>
        </w:rPr>
        <w:t>W ocenie</w:t>
      </w:r>
      <w:r w:rsidR="00F845AA">
        <w:rPr>
          <w:rFonts w:ascii="Bookman Old Style" w:eastAsia="Times New Roman" w:hAnsi="Bookman Old Style" w:cs="Times New Roman"/>
          <w:sz w:val="24"/>
          <w:szCs w:val="24"/>
          <w:lang w:eastAsia="pl-PL"/>
        </w:rPr>
        <w:t xml:space="preserve"> wnioskodawcy</w:t>
      </w:r>
      <w:r w:rsidRPr="00650A1B">
        <w:rPr>
          <w:rFonts w:ascii="Bookman Old Style" w:eastAsia="Times New Roman" w:hAnsi="Bookman Old Style" w:cs="Times New Roman"/>
          <w:sz w:val="24"/>
          <w:szCs w:val="24"/>
          <w:lang w:eastAsia="pl-PL"/>
        </w:rPr>
        <w:t xml:space="preserve">, reforma prokuratury winna iść w kierunku wzmacniania pozycji prokuratorów „liniowych”, a nie tworzenia struktury na wzór odwróconej piramidy z nadmiernie rozbudowanym nadzorem.  </w:t>
      </w:r>
    </w:p>
    <w:p w:rsidR="00475235" w:rsidRPr="00650A1B" w:rsidRDefault="00475235" w:rsidP="00650A1B">
      <w:pPr>
        <w:spacing w:after="0" w:line="360" w:lineRule="auto"/>
        <w:jc w:val="both"/>
        <w:rPr>
          <w:rFonts w:ascii="Bookman Old Style" w:eastAsia="Times New Roman" w:hAnsi="Bookman Old Style" w:cs="Times New Roman"/>
          <w:sz w:val="24"/>
          <w:szCs w:val="24"/>
          <w:lang w:eastAsia="pl-PL"/>
        </w:rPr>
      </w:pPr>
      <w:r w:rsidRPr="00650A1B">
        <w:rPr>
          <w:rFonts w:ascii="Bookman Old Style" w:eastAsia="Times New Roman" w:hAnsi="Bookman Old Style" w:cs="Times New Roman"/>
          <w:sz w:val="24"/>
          <w:szCs w:val="24"/>
          <w:lang w:eastAsia="pl-PL"/>
        </w:rPr>
        <w:lastRenderedPageBreak/>
        <w:t xml:space="preserve">Zastrzeżenia budzą przewidziane przez projekt kryteria oceny, a raczej ich brak. Projektodawca posługuje się pojęciami nieostrymi o szerokim marginesie interpretacyjnym takimi jak: </w:t>
      </w:r>
      <w:r w:rsidRPr="00650A1B">
        <w:rPr>
          <w:rFonts w:ascii="Bookman Old Style" w:eastAsia="Times New Roman" w:hAnsi="Bookman Old Style" w:cs="Times New Roman"/>
          <w:bCs/>
          <w:sz w:val="24"/>
          <w:szCs w:val="24"/>
          <w:lang w:eastAsia="pl-PL"/>
        </w:rPr>
        <w:t xml:space="preserve">dobrze realizował zadania ustawowe, powierzone obowiązki były wykonywane zadowalająco lub niezadowalająco, wykonywanie zadań ustawowych wyróżniało się wysoką jakością i efektywnością. W oparciu o takie kryteria nie jest możliwe dokonanie rzetelnej, obiektywnej i sprawiedliwej oceny. Stanowczy sprzeciw </w:t>
      </w:r>
      <w:r w:rsidRPr="00650A1B">
        <w:rPr>
          <w:rFonts w:ascii="Bookman Old Style" w:eastAsia="Times New Roman" w:hAnsi="Bookman Old Style" w:cs="Times New Roman"/>
          <w:sz w:val="24"/>
          <w:szCs w:val="24"/>
          <w:lang w:eastAsia="pl-PL"/>
        </w:rPr>
        <w:t xml:space="preserve">budzi brak właściwego trybu odwoławczego od rozstrzygnięć wizytatorów </w:t>
      </w:r>
      <w:r w:rsidR="00650A1B">
        <w:rPr>
          <w:rFonts w:ascii="Bookman Old Style" w:eastAsia="Times New Roman" w:hAnsi="Bookman Old Style" w:cs="Times New Roman"/>
          <w:sz w:val="24"/>
          <w:szCs w:val="24"/>
          <w:lang w:eastAsia="pl-PL"/>
        </w:rPr>
        <w:br/>
      </w:r>
      <w:r w:rsidRPr="00650A1B">
        <w:rPr>
          <w:rFonts w:ascii="Bookman Old Style" w:eastAsia="Times New Roman" w:hAnsi="Bookman Old Style" w:cs="Times New Roman"/>
          <w:sz w:val="24"/>
          <w:szCs w:val="24"/>
          <w:lang w:eastAsia="pl-PL"/>
        </w:rPr>
        <w:t xml:space="preserve">i prokuratorów przełożonych. Ocenianemu prokuratorowi winien przysługiwać środek odwoławczy do niezawisłego sądu powszechnego, a nie prokuratora nadrzędnego nad opiniującym prokuratorem przełożonym. Prokuratorzy ci najczęściej tworzą wspólny zespół zarządzający jednostkami na danym obszarze terytorialnym. Trudno zatem się spodziewać aby przykładowo prokurator okręgowy przychylił się do zdania odwołującego się, wbrew stanowisku prokuratora rejonowego, którego sam wskazał do pełnienia tej funkcji. W rezultacie wskazany tryb odwoławczy stanowiłby </w:t>
      </w:r>
      <w:r w:rsidR="00650A1B">
        <w:rPr>
          <w:rFonts w:ascii="Bookman Old Style" w:eastAsia="Times New Roman" w:hAnsi="Bookman Old Style" w:cs="Times New Roman"/>
          <w:sz w:val="24"/>
          <w:szCs w:val="24"/>
          <w:lang w:eastAsia="pl-PL"/>
        </w:rPr>
        <w:br/>
      </w:r>
      <w:r w:rsidRPr="00650A1B">
        <w:rPr>
          <w:rFonts w:ascii="Bookman Old Style" w:eastAsia="Times New Roman" w:hAnsi="Bookman Old Style" w:cs="Times New Roman"/>
          <w:sz w:val="24"/>
          <w:szCs w:val="24"/>
          <w:lang w:eastAsia="pl-PL"/>
        </w:rPr>
        <w:t xml:space="preserve">w wielu przypadkach fikcję nie mającą nic wspólnego z porządkiem jaki winien obowiązywać w demokratycznym państwie prawa. W przypadku realizacji zamierzeń projektodawcy niezbędnym jest uzupełnienie projektu </w:t>
      </w:r>
      <w:r w:rsidR="00650A1B">
        <w:rPr>
          <w:rFonts w:ascii="Bookman Old Style" w:eastAsia="Times New Roman" w:hAnsi="Bookman Old Style" w:cs="Times New Roman"/>
          <w:sz w:val="24"/>
          <w:szCs w:val="24"/>
          <w:lang w:eastAsia="pl-PL"/>
        </w:rPr>
        <w:br/>
      </w:r>
      <w:r w:rsidRPr="00650A1B">
        <w:rPr>
          <w:rFonts w:ascii="Bookman Old Style" w:eastAsia="Times New Roman" w:hAnsi="Bookman Old Style" w:cs="Times New Roman"/>
          <w:sz w:val="24"/>
          <w:szCs w:val="24"/>
          <w:lang w:eastAsia="pl-PL"/>
        </w:rPr>
        <w:t>o tryb odwołania do sądu powszechnego, w szczególności dlatego, że ocena negatywna blokować będzie uprawnienia do nabywania kolejnych stawek awansowych w wymiarze finansowym oraz awans do jednostek wyższego rzędu, a zatem niejako zastępować będzie karę dyscyplinarną.</w:t>
      </w:r>
      <w:r w:rsidR="00AB0683" w:rsidRPr="00650A1B">
        <w:rPr>
          <w:rFonts w:ascii="Bookman Old Style" w:eastAsia="Times New Roman" w:hAnsi="Bookman Old Style" w:cs="Times New Roman"/>
          <w:sz w:val="24"/>
          <w:szCs w:val="24"/>
          <w:lang w:eastAsia="pl-PL"/>
        </w:rPr>
        <w:t xml:space="preserve"> Niewystarczająca jest zaproponowana przez projektodawcę możliwość odwołania do Krajowej Rady Prokuratury, gdyż została ona ograniczona jedynie do przypadku otrzymania oceny negatywnej. </w:t>
      </w:r>
    </w:p>
    <w:p w:rsidR="00475235" w:rsidRPr="00650A1B" w:rsidRDefault="00475235" w:rsidP="00650A1B">
      <w:pPr>
        <w:spacing w:after="0" w:line="360" w:lineRule="auto"/>
        <w:jc w:val="both"/>
        <w:rPr>
          <w:rFonts w:ascii="Bookman Old Style" w:eastAsia="Times New Roman" w:hAnsi="Bookman Old Style" w:cs="Times New Roman"/>
          <w:sz w:val="24"/>
          <w:szCs w:val="24"/>
          <w:lang w:eastAsia="pl-PL"/>
        </w:rPr>
      </w:pPr>
      <w:r w:rsidRPr="00650A1B">
        <w:rPr>
          <w:rFonts w:ascii="Bookman Old Style" w:eastAsia="Times New Roman" w:hAnsi="Bookman Old Style" w:cs="Times New Roman"/>
          <w:sz w:val="24"/>
          <w:szCs w:val="24"/>
          <w:lang w:eastAsia="pl-PL"/>
        </w:rPr>
        <w:t xml:space="preserve">Nie sposób nie odnieść się do </w:t>
      </w:r>
      <w:proofErr w:type="spellStart"/>
      <w:r w:rsidRPr="00650A1B">
        <w:rPr>
          <w:rFonts w:ascii="Bookman Old Style" w:eastAsia="Times New Roman" w:hAnsi="Bookman Old Style" w:cs="Times New Roman"/>
          <w:sz w:val="24"/>
          <w:szCs w:val="24"/>
          <w:lang w:eastAsia="pl-PL"/>
        </w:rPr>
        <w:t>demotywacyjnego</w:t>
      </w:r>
      <w:proofErr w:type="spellEnd"/>
      <w:r w:rsidRPr="00650A1B">
        <w:rPr>
          <w:rFonts w:ascii="Bookman Old Style" w:eastAsia="Times New Roman" w:hAnsi="Bookman Old Style" w:cs="Times New Roman"/>
          <w:sz w:val="24"/>
          <w:szCs w:val="24"/>
          <w:lang w:eastAsia="pl-PL"/>
        </w:rPr>
        <w:t xml:space="preserve">  charakteru projektowanych rozwiązań. Przewidują one bowiem jedynie system kar za oceny pozytywne </w:t>
      </w:r>
      <w:r w:rsidR="00650A1B">
        <w:rPr>
          <w:rFonts w:ascii="Bookman Old Style" w:eastAsia="Times New Roman" w:hAnsi="Bookman Old Style" w:cs="Times New Roman"/>
          <w:sz w:val="24"/>
          <w:szCs w:val="24"/>
          <w:lang w:eastAsia="pl-PL"/>
        </w:rPr>
        <w:br/>
      </w:r>
      <w:r w:rsidRPr="00650A1B">
        <w:rPr>
          <w:rFonts w:ascii="Bookman Old Style" w:eastAsia="Times New Roman" w:hAnsi="Bookman Old Style" w:cs="Times New Roman"/>
          <w:sz w:val="24"/>
          <w:szCs w:val="24"/>
          <w:lang w:eastAsia="pl-PL"/>
        </w:rPr>
        <w:t>z zastrzeże</w:t>
      </w:r>
      <w:r w:rsidR="00650A1B">
        <w:rPr>
          <w:rFonts w:ascii="Bookman Old Style" w:eastAsia="Times New Roman" w:hAnsi="Bookman Old Style" w:cs="Times New Roman"/>
          <w:sz w:val="24"/>
          <w:szCs w:val="24"/>
          <w:lang w:eastAsia="pl-PL"/>
        </w:rPr>
        <w:t xml:space="preserve">niem (intensyfikacja kontroli) </w:t>
      </w:r>
      <w:r w:rsidRPr="00650A1B">
        <w:rPr>
          <w:rFonts w:ascii="Bookman Old Style" w:eastAsia="Times New Roman" w:hAnsi="Bookman Old Style" w:cs="Times New Roman"/>
          <w:sz w:val="24"/>
          <w:szCs w:val="24"/>
          <w:lang w:eastAsia="pl-PL"/>
        </w:rPr>
        <w:t xml:space="preserve">i negatywne (blokada awansów), nie wskazując na nagrody za oceny pozytywne z wyróżnieniem, pozytywne </w:t>
      </w:r>
      <w:r w:rsidR="00650A1B">
        <w:rPr>
          <w:rFonts w:ascii="Bookman Old Style" w:eastAsia="Times New Roman" w:hAnsi="Bookman Old Style" w:cs="Times New Roman"/>
          <w:sz w:val="24"/>
          <w:szCs w:val="24"/>
          <w:lang w:eastAsia="pl-PL"/>
        </w:rPr>
        <w:br/>
      </w:r>
      <w:r w:rsidRPr="00650A1B">
        <w:rPr>
          <w:rFonts w:ascii="Bookman Old Style" w:eastAsia="Times New Roman" w:hAnsi="Bookman Old Style" w:cs="Times New Roman"/>
          <w:sz w:val="24"/>
          <w:szCs w:val="24"/>
          <w:lang w:eastAsia="pl-PL"/>
        </w:rPr>
        <w:t xml:space="preserve">i pozytywne z zastrzeżeniem. </w:t>
      </w:r>
      <w:r w:rsidR="00AB0683" w:rsidRPr="00650A1B">
        <w:rPr>
          <w:rFonts w:ascii="Bookman Old Style" w:eastAsia="Times New Roman" w:hAnsi="Bookman Old Style" w:cs="Times New Roman"/>
          <w:sz w:val="24"/>
          <w:szCs w:val="24"/>
          <w:lang w:eastAsia="pl-PL"/>
        </w:rPr>
        <w:t xml:space="preserve"> Projekt nie realizuje zatem pod</w:t>
      </w:r>
      <w:r w:rsidR="00F83C82">
        <w:rPr>
          <w:rFonts w:ascii="Bookman Old Style" w:eastAsia="Times New Roman" w:hAnsi="Bookman Old Style" w:cs="Times New Roman"/>
          <w:sz w:val="24"/>
          <w:szCs w:val="24"/>
          <w:lang w:eastAsia="pl-PL"/>
        </w:rPr>
        <w:t>stawowej racji jego wprowadzania</w:t>
      </w:r>
      <w:r w:rsidR="00AB0683" w:rsidRPr="00650A1B">
        <w:rPr>
          <w:rFonts w:ascii="Bookman Old Style" w:eastAsia="Times New Roman" w:hAnsi="Bookman Old Style" w:cs="Times New Roman"/>
          <w:sz w:val="24"/>
          <w:szCs w:val="24"/>
          <w:lang w:eastAsia="pl-PL"/>
        </w:rPr>
        <w:t xml:space="preserve">, czyli uporządkowania i zobiektywizowania kwestii awansu w strukturze organizacyjnej prokuratury. </w:t>
      </w:r>
      <w:r w:rsidR="00F24FC2" w:rsidRPr="00650A1B">
        <w:rPr>
          <w:rFonts w:ascii="Bookman Old Style" w:eastAsia="Times New Roman" w:hAnsi="Bookman Old Style" w:cs="Times New Roman"/>
          <w:sz w:val="24"/>
          <w:szCs w:val="24"/>
          <w:lang w:eastAsia="pl-PL"/>
        </w:rPr>
        <w:t xml:space="preserve">Treść proponowanych </w:t>
      </w:r>
      <w:r w:rsidR="00F24FC2" w:rsidRPr="00650A1B">
        <w:rPr>
          <w:rFonts w:ascii="Bookman Old Style" w:eastAsia="Times New Roman" w:hAnsi="Bookman Old Style" w:cs="Times New Roman"/>
          <w:sz w:val="24"/>
          <w:szCs w:val="24"/>
          <w:lang w:eastAsia="pl-PL"/>
        </w:rPr>
        <w:lastRenderedPageBreak/>
        <w:t xml:space="preserve">rozwiązań pozostaje w sprzeczności z uzasadnieniem projektu, które wskazuje, iż ocena okresowa powinna być podstawą awansu w strukturze prokuratury. Aby zrealizowanie tego celu było możliwe, w ustawie należałoby stworzyć mechanizm wiążący wielokrotność otrzymywanych wyróżniających ocen okresowych z awansem pionowym lub poziomym w sferze tytularnej </w:t>
      </w:r>
      <w:r w:rsidR="00650A1B">
        <w:rPr>
          <w:rFonts w:ascii="Bookman Old Style" w:eastAsia="Times New Roman" w:hAnsi="Bookman Old Style" w:cs="Times New Roman"/>
          <w:sz w:val="24"/>
          <w:szCs w:val="24"/>
          <w:lang w:eastAsia="pl-PL"/>
        </w:rPr>
        <w:br/>
      </w:r>
      <w:r w:rsidR="00F24FC2" w:rsidRPr="00650A1B">
        <w:rPr>
          <w:rFonts w:ascii="Bookman Old Style" w:eastAsia="Times New Roman" w:hAnsi="Bookman Old Style" w:cs="Times New Roman"/>
          <w:sz w:val="24"/>
          <w:szCs w:val="24"/>
          <w:lang w:eastAsia="pl-PL"/>
        </w:rPr>
        <w:t xml:space="preserve">i finansowej. </w:t>
      </w:r>
    </w:p>
    <w:p w:rsidR="00475235" w:rsidRPr="00650A1B" w:rsidRDefault="00475235" w:rsidP="00650A1B">
      <w:pPr>
        <w:spacing w:after="0" w:line="360" w:lineRule="auto"/>
        <w:jc w:val="both"/>
        <w:rPr>
          <w:rFonts w:ascii="Bookman Old Style" w:eastAsia="Times New Roman" w:hAnsi="Bookman Old Style" w:cs="Times New Roman"/>
          <w:sz w:val="24"/>
          <w:szCs w:val="24"/>
          <w:lang w:eastAsia="pl-PL"/>
        </w:rPr>
      </w:pPr>
      <w:r w:rsidRPr="00650A1B">
        <w:rPr>
          <w:rFonts w:ascii="Bookman Old Style" w:eastAsia="Times New Roman" w:hAnsi="Bookman Old Style" w:cs="Times New Roman"/>
          <w:sz w:val="24"/>
          <w:szCs w:val="24"/>
          <w:lang w:eastAsia="pl-PL"/>
        </w:rPr>
        <w:t xml:space="preserve">Proponowany zapis projektu, który zakłada, iż pierwsza kontrola zostałaby przeprowadzona po upływie roku od wejścia w życie ustawy, spowodował by, iż w jednym czasie kilka tysięcy prokuratorów zostałoby poddanych nowej procedurze kontrolno - weryfikacyjnej. Pozostali uczestniczyliby w tym procesie jako weryfikatorzy. Doprowadziłby to do paraliżu postępowań przygotowawczych. Jest rzeczą oczywistą, że godziłoby to w interesy ofiar przestępstw. Zadowolone byłyby natomiast osoby popadające w konflikty </w:t>
      </w:r>
      <w:r w:rsidR="00650A1B">
        <w:rPr>
          <w:rFonts w:ascii="Bookman Old Style" w:eastAsia="Times New Roman" w:hAnsi="Bookman Old Style" w:cs="Times New Roman"/>
          <w:sz w:val="24"/>
          <w:szCs w:val="24"/>
          <w:lang w:eastAsia="pl-PL"/>
        </w:rPr>
        <w:br/>
      </w:r>
      <w:r w:rsidRPr="00650A1B">
        <w:rPr>
          <w:rFonts w:ascii="Bookman Old Style" w:eastAsia="Times New Roman" w:hAnsi="Bookman Old Style" w:cs="Times New Roman"/>
          <w:sz w:val="24"/>
          <w:szCs w:val="24"/>
          <w:lang w:eastAsia="pl-PL"/>
        </w:rPr>
        <w:t xml:space="preserve">z prawem karnym. Prowadzenie permanentnych kontroli skutkowałoby przewłokami w śledztwach, a w konsekwencji powstawaniem roszczeń odszkodowawczych obciążających budżet Państwa. </w:t>
      </w:r>
    </w:p>
    <w:p w:rsidR="00314F38" w:rsidRDefault="00475235" w:rsidP="00650A1B">
      <w:pPr>
        <w:spacing w:after="0" w:line="360" w:lineRule="auto"/>
        <w:jc w:val="both"/>
        <w:rPr>
          <w:rFonts w:ascii="Bookman Old Style" w:eastAsia="Times New Roman" w:hAnsi="Bookman Old Style" w:cs="Times New Roman"/>
          <w:sz w:val="24"/>
          <w:szCs w:val="24"/>
          <w:lang w:eastAsia="pl-PL"/>
        </w:rPr>
      </w:pPr>
      <w:r w:rsidRPr="00650A1B">
        <w:rPr>
          <w:rFonts w:ascii="Bookman Old Style" w:eastAsia="Times New Roman" w:hAnsi="Bookman Old Style" w:cs="Times New Roman"/>
          <w:sz w:val="24"/>
          <w:szCs w:val="24"/>
          <w:lang w:eastAsia="pl-PL"/>
        </w:rPr>
        <w:t xml:space="preserve">Należy ze szczególną stanowczością podkreślić, że koronny argument za wprowadzeniem ocen okresowych w postaci konieczności wypracowania zasad awansu zawodowego stracił na aktualności wraz z dniem 31 marca 2010 r., kiedy to weszła w życie nowelizacja Ustawy </w:t>
      </w:r>
      <w:r w:rsidRPr="00650A1B">
        <w:rPr>
          <w:rFonts w:ascii="Bookman Old Style" w:eastAsia="Times New Roman" w:hAnsi="Bookman Old Style" w:cs="Times New Roman"/>
          <w:sz w:val="24"/>
          <w:szCs w:val="24"/>
          <w:lang w:eastAsia="pl-PL"/>
        </w:rPr>
        <w:br/>
        <w:t>o prokuraturze wprowadzająca miedzy innymi rozdział fu</w:t>
      </w:r>
      <w:r w:rsidR="00A235A7">
        <w:rPr>
          <w:rFonts w:ascii="Bookman Old Style" w:eastAsia="Times New Roman" w:hAnsi="Bookman Old Style" w:cs="Times New Roman"/>
          <w:sz w:val="24"/>
          <w:szCs w:val="24"/>
          <w:lang w:eastAsia="pl-PL"/>
        </w:rPr>
        <w:t xml:space="preserve">nkcji Ministra Sprawiedliwości </w:t>
      </w:r>
      <w:r w:rsidRPr="00650A1B">
        <w:rPr>
          <w:rFonts w:ascii="Bookman Old Style" w:eastAsia="Times New Roman" w:hAnsi="Bookman Old Style" w:cs="Times New Roman"/>
          <w:sz w:val="24"/>
          <w:szCs w:val="24"/>
          <w:lang w:eastAsia="pl-PL"/>
        </w:rPr>
        <w:t>i Prokuratora Generalnego. Tą samą ustawą wprowadzono procedury konkursowe na stanowiska prokuratorów w jednostkach wyższego rzędu, jak również na stanowiska asesora i prokuratora prokuratury rejonowej. Procedury te zawierają element okresowej oceny pracy osoby ubiegającej się o tytuł prokurato</w:t>
      </w:r>
      <w:r w:rsidR="00650A1B">
        <w:rPr>
          <w:rFonts w:ascii="Bookman Old Style" w:eastAsia="Times New Roman" w:hAnsi="Bookman Old Style" w:cs="Times New Roman"/>
          <w:sz w:val="24"/>
          <w:szCs w:val="24"/>
          <w:lang w:eastAsia="pl-PL"/>
        </w:rPr>
        <w:t xml:space="preserve">ra w jednostce wyższego rzędu. </w:t>
      </w:r>
      <w:r w:rsidR="00A235A7">
        <w:rPr>
          <w:rFonts w:ascii="Bookman Old Style" w:eastAsia="Times New Roman" w:hAnsi="Bookman Old Style" w:cs="Times New Roman"/>
          <w:sz w:val="24"/>
          <w:szCs w:val="24"/>
          <w:lang w:eastAsia="pl-PL"/>
        </w:rPr>
        <w:br/>
      </w:r>
      <w:r w:rsidRPr="00650A1B">
        <w:rPr>
          <w:rFonts w:ascii="Bookman Old Style" w:eastAsia="Times New Roman" w:hAnsi="Bookman Old Style" w:cs="Times New Roman"/>
          <w:sz w:val="24"/>
          <w:szCs w:val="24"/>
          <w:lang w:eastAsia="pl-PL"/>
        </w:rPr>
        <w:t xml:space="preserve">W procedurach tych uczestniczą zarówno wizytatorzy, jak i organy samorządu prokuratorskiego. W tej sytuacji wprowadzanie sytemu ocen okresowych należy uznać za bezcelowe i nieracjonalne albowiem wskazywany przez promotorów projektu, cel jego wprowadzenia już został zrealizowany. </w:t>
      </w:r>
      <w:r w:rsidR="00F24FC2" w:rsidRPr="00650A1B">
        <w:rPr>
          <w:rFonts w:ascii="Bookman Old Style" w:eastAsia="Times New Roman" w:hAnsi="Bookman Old Style" w:cs="Times New Roman"/>
          <w:sz w:val="24"/>
          <w:szCs w:val="24"/>
          <w:lang w:eastAsia="pl-PL"/>
        </w:rPr>
        <w:t>Zauważyć jednocześnie należy, iż procedury te wymagają modyfikacji między innymi polegającej na wprowadzeniu ustawowych kryteriów awansu.</w:t>
      </w:r>
    </w:p>
    <w:p w:rsidR="008D461B" w:rsidRDefault="008D461B" w:rsidP="00650A1B">
      <w:pPr>
        <w:spacing w:after="0" w:line="360" w:lineRule="auto"/>
        <w:jc w:val="both"/>
        <w:rPr>
          <w:rFonts w:ascii="Bookman Old Style" w:eastAsia="Times New Roman" w:hAnsi="Bookman Old Style" w:cs="Times New Roman"/>
          <w:sz w:val="24"/>
          <w:szCs w:val="24"/>
          <w:lang w:eastAsia="pl-PL"/>
        </w:rPr>
      </w:pPr>
      <w:r>
        <w:rPr>
          <w:rFonts w:ascii="Bookman Old Style" w:eastAsia="Times New Roman" w:hAnsi="Bookman Old Style" w:cs="Times New Roman"/>
          <w:sz w:val="24"/>
          <w:szCs w:val="24"/>
          <w:lang w:eastAsia="pl-PL"/>
        </w:rPr>
        <w:lastRenderedPageBreak/>
        <w:t xml:space="preserve">W tym miejscu, dla zobrazowania irracjonalności proponowanych zmian niezbędnym jest wskazanie już istniejących mechanizmów oceniania </w:t>
      </w:r>
      <w:r>
        <w:rPr>
          <w:rFonts w:ascii="Bookman Old Style" w:eastAsia="Times New Roman" w:hAnsi="Bookman Old Style" w:cs="Times New Roman"/>
          <w:sz w:val="24"/>
          <w:szCs w:val="24"/>
          <w:lang w:eastAsia="pl-PL"/>
        </w:rPr>
        <w:br/>
        <w:t xml:space="preserve">i nadzoru. Wśród nich w szczególności wymienić należy: </w:t>
      </w:r>
    </w:p>
    <w:p w:rsidR="008D461B" w:rsidRPr="004E0747" w:rsidRDefault="008D461B" w:rsidP="008D461B">
      <w:pPr>
        <w:pStyle w:val="NormalnyWeb"/>
        <w:spacing w:line="360" w:lineRule="auto"/>
        <w:jc w:val="both"/>
        <w:rPr>
          <w:rFonts w:ascii="Bookman Old Style" w:hAnsi="Bookman Old Style"/>
        </w:rPr>
      </w:pPr>
      <w:r>
        <w:rPr>
          <w:rFonts w:ascii="Garamond" w:hAnsi="Garamond"/>
          <w:sz w:val="28"/>
          <w:szCs w:val="28"/>
        </w:rPr>
        <w:t xml:space="preserve">-  </w:t>
      </w:r>
      <w:r w:rsidRPr="004E0747">
        <w:rPr>
          <w:rFonts w:ascii="Bookman Old Style" w:hAnsi="Bookman Old Style"/>
        </w:rPr>
        <w:t>kontrolę służbową realizowaną poprzez wizytacje i lustracje;</w:t>
      </w:r>
    </w:p>
    <w:p w:rsidR="008D461B" w:rsidRPr="004E0747" w:rsidRDefault="00F845AA" w:rsidP="008D461B">
      <w:pPr>
        <w:pStyle w:val="NormalnyWeb"/>
        <w:spacing w:line="360" w:lineRule="auto"/>
        <w:jc w:val="both"/>
        <w:rPr>
          <w:rFonts w:ascii="Bookman Old Style" w:hAnsi="Bookman Old Style"/>
        </w:rPr>
      </w:pPr>
      <w:r>
        <w:rPr>
          <w:rFonts w:ascii="Bookman Old Style" w:hAnsi="Bookman Old Style"/>
        </w:rPr>
        <w:t xml:space="preserve">- </w:t>
      </w:r>
      <w:r w:rsidR="008D461B" w:rsidRPr="004E0747">
        <w:rPr>
          <w:rFonts w:ascii="Bookman Old Style" w:hAnsi="Bookman Old Style"/>
        </w:rPr>
        <w:t>badanie akt prowadzonego lub zakończonego postępowania przygotowawczego;</w:t>
      </w:r>
    </w:p>
    <w:p w:rsidR="008D461B" w:rsidRPr="004E0747" w:rsidRDefault="008D461B" w:rsidP="008D461B">
      <w:pPr>
        <w:pStyle w:val="NormalnyWeb"/>
        <w:spacing w:line="360" w:lineRule="auto"/>
        <w:jc w:val="both"/>
        <w:rPr>
          <w:rFonts w:ascii="Bookman Old Style" w:hAnsi="Bookman Old Style"/>
        </w:rPr>
      </w:pPr>
      <w:r w:rsidRPr="004E0747">
        <w:rPr>
          <w:rFonts w:ascii="Bookman Old Style" w:hAnsi="Bookman Old Style"/>
        </w:rPr>
        <w:t>- ocenę prawidłowości działań prokuratorów podległych jednostek   organizacyjnych, w szczególności dokonywaną w sprawach dużej wagi ze względu na ich rodzaj, charakter, skutki lub społeczny oddźwięk;</w:t>
      </w:r>
    </w:p>
    <w:p w:rsidR="008D461B" w:rsidRPr="004E0747" w:rsidRDefault="00F845AA" w:rsidP="008D461B">
      <w:pPr>
        <w:pStyle w:val="NormalnyWeb"/>
        <w:spacing w:line="360" w:lineRule="auto"/>
        <w:jc w:val="both"/>
        <w:rPr>
          <w:rFonts w:ascii="Bookman Old Style" w:hAnsi="Bookman Old Style"/>
        </w:rPr>
      </w:pPr>
      <w:r>
        <w:rPr>
          <w:rFonts w:ascii="Bookman Old Style" w:hAnsi="Bookman Old Style"/>
        </w:rPr>
        <w:t xml:space="preserve">- </w:t>
      </w:r>
      <w:r w:rsidR="008D461B" w:rsidRPr="004E0747">
        <w:rPr>
          <w:rFonts w:ascii="Bookman Old Style" w:hAnsi="Bookman Old Style"/>
        </w:rPr>
        <w:t>monitorowanie lub koordynowanie ścigania określonej kategorii przestępstw;</w:t>
      </w:r>
    </w:p>
    <w:p w:rsidR="008D461B" w:rsidRPr="004E0747" w:rsidRDefault="008D461B" w:rsidP="008D461B">
      <w:pPr>
        <w:pStyle w:val="NormalnyWeb"/>
        <w:spacing w:line="360" w:lineRule="auto"/>
        <w:jc w:val="both"/>
        <w:rPr>
          <w:rFonts w:ascii="Bookman Old Style" w:hAnsi="Bookman Old Style"/>
        </w:rPr>
      </w:pPr>
      <w:r w:rsidRPr="004E0747">
        <w:rPr>
          <w:rFonts w:ascii="Bookman Old Style" w:hAnsi="Bookman Old Style"/>
        </w:rPr>
        <w:t>-  zwierzchni nadzór służbowy wykonywany przez prokuratora nadrzędnego;</w:t>
      </w:r>
    </w:p>
    <w:p w:rsidR="008D461B" w:rsidRPr="004E0747" w:rsidRDefault="008D461B" w:rsidP="008D461B">
      <w:pPr>
        <w:pStyle w:val="NormalnyWeb"/>
        <w:spacing w:line="360" w:lineRule="auto"/>
        <w:jc w:val="both"/>
        <w:rPr>
          <w:rFonts w:ascii="Bookman Old Style" w:hAnsi="Bookman Old Style"/>
        </w:rPr>
      </w:pPr>
      <w:r w:rsidRPr="004E0747">
        <w:rPr>
          <w:rFonts w:ascii="Bookman Old Style" w:hAnsi="Bookman Old Style"/>
        </w:rPr>
        <w:t>- wewnętrzny nadzór służbowy sprawowany przez prokuratora bezpośrednio przełożonego lub zwierzchnika służbowego w tej samej jednostce organizacyjnej;</w:t>
      </w:r>
    </w:p>
    <w:p w:rsidR="008D461B" w:rsidRPr="004E0747" w:rsidRDefault="008D461B" w:rsidP="008D461B">
      <w:pPr>
        <w:pStyle w:val="NormalnyWeb"/>
        <w:spacing w:line="360" w:lineRule="auto"/>
        <w:jc w:val="both"/>
        <w:rPr>
          <w:rFonts w:ascii="Bookman Old Style" w:hAnsi="Bookman Old Style"/>
        </w:rPr>
      </w:pPr>
      <w:r w:rsidRPr="004E0747">
        <w:rPr>
          <w:rFonts w:ascii="Bookman Old Style" w:hAnsi="Bookman Old Style"/>
        </w:rPr>
        <w:t>- nadzór instancyjny występujący w przypadku rozpoznawania środków odwoławczych na decyzje prokuratora;</w:t>
      </w:r>
    </w:p>
    <w:p w:rsidR="008D461B" w:rsidRPr="004E0747" w:rsidRDefault="008D461B" w:rsidP="008D461B">
      <w:pPr>
        <w:pStyle w:val="NormalnyWeb"/>
        <w:spacing w:line="360" w:lineRule="auto"/>
        <w:jc w:val="both"/>
        <w:rPr>
          <w:rFonts w:ascii="Bookman Old Style" w:hAnsi="Bookman Old Style"/>
        </w:rPr>
      </w:pPr>
      <w:r w:rsidRPr="004E0747">
        <w:rPr>
          <w:rFonts w:ascii="Bookman Old Style" w:hAnsi="Bookman Old Style"/>
        </w:rPr>
        <w:t>- oceny dokonywane przez rzeczników dyscyplinarnych;</w:t>
      </w:r>
    </w:p>
    <w:p w:rsidR="008D461B" w:rsidRPr="004E0747" w:rsidRDefault="008D461B" w:rsidP="008D461B">
      <w:pPr>
        <w:pStyle w:val="NormalnyWeb"/>
        <w:spacing w:line="360" w:lineRule="auto"/>
        <w:jc w:val="both"/>
        <w:rPr>
          <w:rFonts w:ascii="Bookman Old Style" w:hAnsi="Bookman Old Style"/>
        </w:rPr>
      </w:pPr>
      <w:r w:rsidRPr="004E0747">
        <w:rPr>
          <w:rFonts w:ascii="Bookman Old Style" w:hAnsi="Bookman Old Style"/>
        </w:rPr>
        <w:t>- oceny dokonywane w toku rozpatrywania przez sądy skarg stron na przewlekłość postępowania przygotowawczego;</w:t>
      </w:r>
    </w:p>
    <w:p w:rsidR="008D461B" w:rsidRPr="004E0747" w:rsidRDefault="008D461B" w:rsidP="008D461B">
      <w:pPr>
        <w:pStyle w:val="NormalnyWeb"/>
        <w:spacing w:line="360" w:lineRule="auto"/>
        <w:jc w:val="both"/>
        <w:rPr>
          <w:rFonts w:ascii="Bookman Old Style" w:hAnsi="Bookman Old Style"/>
        </w:rPr>
      </w:pPr>
      <w:r w:rsidRPr="004E0747">
        <w:rPr>
          <w:rFonts w:ascii="Bookman Old Style" w:hAnsi="Bookman Old Style"/>
        </w:rPr>
        <w:t xml:space="preserve">- oceny kwalifikacji dokonywane przy ubieganiu się o powołanie na wolne </w:t>
      </w:r>
    </w:p>
    <w:p w:rsidR="008D461B" w:rsidRPr="004E0747" w:rsidRDefault="008D461B" w:rsidP="008D461B">
      <w:pPr>
        <w:pStyle w:val="NormalnyWeb"/>
        <w:spacing w:line="360" w:lineRule="auto"/>
        <w:jc w:val="both"/>
        <w:rPr>
          <w:rFonts w:ascii="Bookman Old Style" w:hAnsi="Bookman Old Style"/>
        </w:rPr>
      </w:pPr>
      <w:r w:rsidRPr="004E0747">
        <w:rPr>
          <w:rFonts w:ascii="Bookman Old Style" w:hAnsi="Bookman Old Style"/>
        </w:rPr>
        <w:t xml:space="preserve">  stanowisko prokuratorskie.</w:t>
      </w:r>
    </w:p>
    <w:p w:rsidR="008D461B" w:rsidRDefault="008D461B" w:rsidP="008D461B">
      <w:pPr>
        <w:pStyle w:val="NormalnyWeb"/>
        <w:spacing w:line="360" w:lineRule="auto"/>
        <w:jc w:val="both"/>
        <w:rPr>
          <w:rFonts w:ascii="Garamond" w:hAnsi="Garamond"/>
          <w:sz w:val="28"/>
          <w:szCs w:val="28"/>
        </w:rPr>
      </w:pPr>
      <w:r>
        <w:rPr>
          <w:rFonts w:ascii="Bookman Old Style" w:hAnsi="Bookman Old Style"/>
        </w:rPr>
        <w:t>Lektura projektu stwarza wrażenie, że jego autorzy nie dostrzegli intensywności i rozbudowanego charakteru istniejącego już dziś modelu oceniania.</w:t>
      </w:r>
    </w:p>
    <w:p w:rsidR="008D461B" w:rsidRPr="00650A1B" w:rsidRDefault="00F845AA" w:rsidP="00650A1B">
      <w:pPr>
        <w:spacing w:after="0" w:line="360" w:lineRule="auto"/>
        <w:jc w:val="both"/>
        <w:rPr>
          <w:rFonts w:ascii="Bookman Old Style" w:hAnsi="Bookman Old Style"/>
          <w:sz w:val="24"/>
          <w:szCs w:val="24"/>
        </w:rPr>
      </w:pPr>
      <w:r>
        <w:rPr>
          <w:rFonts w:ascii="Bookman Old Style" w:eastAsia="Times New Roman" w:hAnsi="Bookman Old Style" w:cs="Times New Roman"/>
          <w:sz w:val="24"/>
          <w:szCs w:val="24"/>
          <w:lang w:eastAsia="pl-PL"/>
        </w:rPr>
        <w:t>O</w:t>
      </w:r>
      <w:r w:rsidR="00475235" w:rsidRPr="00650A1B">
        <w:rPr>
          <w:rFonts w:ascii="Bookman Old Style" w:eastAsia="Times New Roman" w:hAnsi="Bookman Old Style" w:cs="Times New Roman"/>
          <w:sz w:val="24"/>
          <w:szCs w:val="24"/>
          <w:lang w:eastAsia="pl-PL"/>
        </w:rPr>
        <w:t>dnosząc się do argumentów projektodawców, powołujących się na to, że oceny okresowe funkcjonują w innych s</w:t>
      </w:r>
      <w:r>
        <w:rPr>
          <w:rFonts w:ascii="Bookman Old Style" w:eastAsia="Times New Roman" w:hAnsi="Bookman Old Style" w:cs="Times New Roman"/>
          <w:sz w:val="24"/>
          <w:szCs w:val="24"/>
          <w:lang w:eastAsia="pl-PL"/>
        </w:rPr>
        <w:t>ystemach europejskich niezbędnym wydaje się</w:t>
      </w:r>
      <w:r w:rsidR="00475235" w:rsidRPr="00650A1B">
        <w:rPr>
          <w:rFonts w:ascii="Bookman Old Style" w:eastAsia="Times New Roman" w:hAnsi="Bookman Old Style" w:cs="Times New Roman"/>
          <w:sz w:val="24"/>
          <w:szCs w:val="24"/>
          <w:lang w:eastAsia="pl-PL"/>
        </w:rPr>
        <w:t xml:space="preserve"> by twierdzenia te poprzeć dogłębnymi analizami, których dotychczas nie przeprowadzono. W toku prac projektowych, przy wykorzystaniu tzw. „formularza francuskiego” nie w</w:t>
      </w:r>
      <w:r w:rsidR="008D461B">
        <w:rPr>
          <w:rFonts w:ascii="Bookman Old Style" w:eastAsia="Times New Roman" w:hAnsi="Bookman Old Style" w:cs="Times New Roman"/>
          <w:sz w:val="24"/>
          <w:szCs w:val="24"/>
          <w:lang w:eastAsia="pl-PL"/>
        </w:rPr>
        <w:t xml:space="preserve">zięto pod uwagę, iż istniejące </w:t>
      </w:r>
      <w:r w:rsidR="00475235" w:rsidRPr="00650A1B">
        <w:rPr>
          <w:rFonts w:ascii="Bookman Old Style" w:eastAsia="Times New Roman" w:hAnsi="Bookman Old Style" w:cs="Times New Roman"/>
          <w:sz w:val="24"/>
          <w:szCs w:val="24"/>
          <w:lang w:eastAsia="pl-PL"/>
        </w:rPr>
        <w:t xml:space="preserve">w niektórych krajach Unii Europejskiej w tym we Francji oceny okresowe sporządzane są przez organy niezależne, czy to od struktur sądownictwa, czy prokuratury. Niezbędnym jest więc zwrócenie się do </w:t>
      </w:r>
      <w:r w:rsidR="00475235" w:rsidRPr="00650A1B">
        <w:rPr>
          <w:rFonts w:ascii="Bookman Old Style" w:eastAsia="Times New Roman" w:hAnsi="Bookman Old Style" w:cs="Times New Roman"/>
          <w:sz w:val="24"/>
          <w:szCs w:val="24"/>
          <w:lang w:eastAsia="pl-PL"/>
        </w:rPr>
        <w:lastRenderedPageBreak/>
        <w:t xml:space="preserve">prokuratur w państwach Unii Europejskiej z zapytaniem w jaki sposób rozwiązano w ujęciu kompleksowym ocenę pracy prokuratorów i czy </w:t>
      </w:r>
      <w:r w:rsidR="008D461B">
        <w:rPr>
          <w:rFonts w:ascii="Bookman Old Style" w:eastAsia="Times New Roman" w:hAnsi="Bookman Old Style" w:cs="Times New Roman"/>
          <w:sz w:val="24"/>
          <w:szCs w:val="24"/>
          <w:lang w:eastAsia="pl-PL"/>
        </w:rPr>
        <w:br/>
      </w:r>
      <w:r w:rsidR="00475235" w:rsidRPr="00650A1B">
        <w:rPr>
          <w:rFonts w:ascii="Bookman Old Style" w:eastAsia="Times New Roman" w:hAnsi="Bookman Old Style" w:cs="Times New Roman"/>
          <w:sz w:val="24"/>
          <w:szCs w:val="24"/>
          <w:lang w:eastAsia="pl-PL"/>
        </w:rPr>
        <w:t>w systemach tych podobnie jak w Polsce obok oceny okresowej istnieją wizytacja, lustracja, nadzór służbowy, opiniowanie przez ciała samorz</w:t>
      </w:r>
      <w:r w:rsidR="00980162" w:rsidRPr="00650A1B">
        <w:rPr>
          <w:rFonts w:ascii="Bookman Old Style" w:eastAsia="Times New Roman" w:hAnsi="Bookman Old Style" w:cs="Times New Roman"/>
          <w:sz w:val="24"/>
          <w:szCs w:val="24"/>
          <w:lang w:eastAsia="pl-PL"/>
        </w:rPr>
        <w:t xml:space="preserve">ądowe </w:t>
      </w:r>
      <w:r>
        <w:rPr>
          <w:rFonts w:ascii="Bookman Old Style" w:eastAsia="Times New Roman" w:hAnsi="Bookman Old Style" w:cs="Times New Roman"/>
          <w:sz w:val="24"/>
          <w:szCs w:val="24"/>
          <w:lang w:eastAsia="pl-PL"/>
        </w:rPr>
        <w:br/>
      </w:r>
      <w:r w:rsidR="00980162" w:rsidRPr="00650A1B">
        <w:rPr>
          <w:rFonts w:ascii="Bookman Old Style" w:eastAsia="Times New Roman" w:hAnsi="Bookman Old Style" w:cs="Times New Roman"/>
          <w:sz w:val="24"/>
          <w:szCs w:val="24"/>
          <w:lang w:eastAsia="pl-PL"/>
        </w:rPr>
        <w:t xml:space="preserve">i konkursy na stanowiska </w:t>
      </w:r>
      <w:r w:rsidR="00475235" w:rsidRPr="00650A1B">
        <w:rPr>
          <w:rFonts w:ascii="Bookman Old Style" w:eastAsia="Times New Roman" w:hAnsi="Bookman Old Style" w:cs="Times New Roman"/>
          <w:sz w:val="24"/>
          <w:szCs w:val="24"/>
          <w:lang w:eastAsia="pl-PL"/>
        </w:rPr>
        <w:t>w jednostkach wyższego rzędu. Wyniki tych analiz powinny zostać przedstawione całe</w:t>
      </w:r>
      <w:r w:rsidR="00980162" w:rsidRPr="00650A1B">
        <w:rPr>
          <w:rFonts w:ascii="Bookman Old Style" w:eastAsia="Times New Roman" w:hAnsi="Bookman Old Style" w:cs="Times New Roman"/>
          <w:sz w:val="24"/>
          <w:szCs w:val="24"/>
          <w:lang w:eastAsia="pl-PL"/>
        </w:rPr>
        <w:t xml:space="preserve">mu środowisku prokuratorskiemu </w:t>
      </w:r>
      <w:r>
        <w:rPr>
          <w:rFonts w:ascii="Bookman Old Style" w:eastAsia="Times New Roman" w:hAnsi="Bookman Old Style" w:cs="Times New Roman"/>
          <w:sz w:val="24"/>
          <w:szCs w:val="24"/>
          <w:lang w:eastAsia="pl-PL"/>
        </w:rPr>
        <w:br/>
      </w:r>
      <w:r w:rsidR="00980162" w:rsidRPr="00650A1B">
        <w:rPr>
          <w:rFonts w:ascii="Bookman Old Style" w:eastAsia="Times New Roman" w:hAnsi="Bookman Old Style" w:cs="Times New Roman"/>
          <w:sz w:val="24"/>
          <w:szCs w:val="24"/>
          <w:lang w:eastAsia="pl-PL"/>
        </w:rPr>
        <w:t xml:space="preserve">i posłom biorącym udział w pracach nad </w:t>
      </w:r>
      <w:r w:rsidR="00980162" w:rsidRPr="00650A1B">
        <w:rPr>
          <w:rFonts w:ascii="Bookman Old Style" w:hAnsi="Bookman Old Style"/>
          <w:sz w:val="24"/>
          <w:szCs w:val="24"/>
        </w:rPr>
        <w:t>projektem ustawy o zmianie zmiany ustawy – Prawo o ustroju sądów powszechnych  i innych ustaw – druk sejmowy nr 3655</w:t>
      </w:r>
      <w:r w:rsidR="00E3648F" w:rsidRPr="00650A1B">
        <w:rPr>
          <w:rFonts w:ascii="Bookman Old Style" w:hAnsi="Bookman Old Style"/>
          <w:sz w:val="24"/>
          <w:szCs w:val="24"/>
        </w:rPr>
        <w:t>.</w:t>
      </w:r>
      <w:r w:rsidR="00E3648F" w:rsidRPr="00650A1B">
        <w:rPr>
          <w:rFonts w:ascii="Bookman Old Style" w:hAnsi="Bookman Old Style"/>
          <w:sz w:val="24"/>
          <w:szCs w:val="24"/>
        </w:rPr>
        <w:tab/>
        <w:t xml:space="preserve"> Na szczególne podkreślenie zasługuje okoliczność, iż jako zasadę projekt przyjmuje, że okresowej oceny pracy prokuratora dokonuje prokurator bezpośrednio przełożony. Takie rozwiązanie podyktowane jest  według autorów projektu faktem, </w:t>
      </w:r>
      <w:r w:rsidR="00E3648F" w:rsidRPr="00650A1B">
        <w:rPr>
          <w:rFonts w:ascii="Bookman Old Style" w:hAnsi="Bookman Old Style"/>
          <w:i/>
          <w:sz w:val="24"/>
          <w:szCs w:val="24"/>
        </w:rPr>
        <w:t>„że w strukturze organizacyjnej prokuratury prokurator bezpośrednio przełożony posiada pozycję szczególną - ma na przykład możliwość wydawania poleceń co do sposobu zakończenia postępowania przygotowawczego i postępowania przed sądem, a przy tym najlepszą znajomość wartości zawodowej i kultury urzędowania podległych mu prokuratorów.”.</w:t>
      </w:r>
      <w:r w:rsidR="00E3648F" w:rsidRPr="00650A1B">
        <w:rPr>
          <w:rFonts w:ascii="Bookman Old Style" w:hAnsi="Bookman Old Style"/>
          <w:sz w:val="24"/>
          <w:szCs w:val="24"/>
        </w:rPr>
        <w:t xml:space="preserve"> Ze zdziwieniem należy zauważyć, że autorzy uzasadnienia nowelizacji nie zauważyli zmian, które zaszły w funkcjonowaniu i organizacji prokuratury zwiększających niezależność wewnętrzną prokuratora prowadzącego lub bezpośrednio nadzorującego postępowanie przygotowawcze. Od dnia 31 marca 2010r. prokuratorzy przełożeni nie mają prawa wydawać podległym prokuratorom żadnych zarządzeń, wytycznych </w:t>
      </w:r>
      <w:r w:rsidR="00650A1B">
        <w:rPr>
          <w:rFonts w:ascii="Bookman Old Style" w:hAnsi="Bookman Old Style"/>
          <w:sz w:val="24"/>
          <w:szCs w:val="24"/>
        </w:rPr>
        <w:br/>
      </w:r>
      <w:r w:rsidR="00E3648F" w:rsidRPr="00650A1B">
        <w:rPr>
          <w:rFonts w:ascii="Bookman Old Style" w:hAnsi="Bookman Old Style"/>
          <w:sz w:val="24"/>
          <w:szCs w:val="24"/>
        </w:rPr>
        <w:t>i poleceń dotyczących treści czynności procesowej. Zgodnie z treścią art. 8a ust. 1 ustawy o prokuraturze, prokurator bezpośrednio przełożony uprawniony jest jedynie do zmiany lub uchylenia decyzji prokuratora podległego.</w:t>
      </w:r>
    </w:p>
    <w:p w:rsidR="00D52ECC" w:rsidRPr="00650A1B" w:rsidRDefault="00D52ECC" w:rsidP="00650A1B">
      <w:pPr>
        <w:spacing w:after="0" w:line="360" w:lineRule="auto"/>
        <w:jc w:val="both"/>
        <w:rPr>
          <w:rFonts w:ascii="Bookman Old Style" w:hAnsi="Bookman Old Style"/>
          <w:sz w:val="24"/>
          <w:szCs w:val="24"/>
        </w:rPr>
      </w:pPr>
      <w:r w:rsidRPr="00650A1B">
        <w:rPr>
          <w:rFonts w:ascii="Bookman Old Style" w:hAnsi="Bookman Old Style"/>
          <w:sz w:val="24"/>
          <w:szCs w:val="24"/>
        </w:rPr>
        <w:t>Reasumując zatem w ocenie</w:t>
      </w:r>
      <w:r w:rsidR="00F845AA">
        <w:rPr>
          <w:rFonts w:ascii="Bookman Old Style" w:hAnsi="Bookman Old Style"/>
          <w:sz w:val="24"/>
          <w:szCs w:val="24"/>
        </w:rPr>
        <w:t xml:space="preserve"> wnioskodawcy</w:t>
      </w:r>
      <w:r w:rsidRPr="00650A1B">
        <w:rPr>
          <w:rFonts w:ascii="Bookman Old Style" w:hAnsi="Bookman Old Style"/>
          <w:sz w:val="24"/>
          <w:szCs w:val="24"/>
        </w:rPr>
        <w:t xml:space="preserve">, projektowane zamiany </w:t>
      </w:r>
      <w:r w:rsidR="00F845AA">
        <w:rPr>
          <w:rFonts w:ascii="Bookman Old Style" w:hAnsi="Bookman Old Style"/>
          <w:sz w:val="24"/>
          <w:szCs w:val="24"/>
        </w:rPr>
        <w:br/>
      </w:r>
      <w:r w:rsidRPr="00650A1B">
        <w:rPr>
          <w:rFonts w:ascii="Bookman Old Style" w:hAnsi="Bookman Old Style"/>
          <w:sz w:val="24"/>
          <w:szCs w:val="24"/>
        </w:rPr>
        <w:t>w zakresie dotyczącym wprowadzenia ocen okresowych nie mogą być zaakceptowane. Godzą one nie tylko w niezależność prokuratorów ale prowadzą do osłabienia Prokuratury poprzez dalsze minimalizowanie oskarżycielskiej sfery jej działaln</w:t>
      </w:r>
      <w:r w:rsidR="00F83C82">
        <w:rPr>
          <w:rFonts w:ascii="Bookman Old Style" w:hAnsi="Bookman Old Style"/>
          <w:sz w:val="24"/>
          <w:szCs w:val="24"/>
        </w:rPr>
        <w:t>ości na rzecz  działalności nie</w:t>
      </w:r>
      <w:r w:rsidRPr="00650A1B">
        <w:rPr>
          <w:rFonts w:ascii="Bookman Old Style" w:hAnsi="Bookman Old Style"/>
          <w:sz w:val="24"/>
          <w:szCs w:val="24"/>
        </w:rPr>
        <w:t xml:space="preserve">merytorycznej, a wręcz biurokratycznej. Niewątpliwym mankamentem projektowanego systemu jest jego wysoki koszt, wynikający z czasochłonności, przy czym </w:t>
      </w:r>
      <w:r w:rsidRPr="00650A1B">
        <w:rPr>
          <w:rFonts w:ascii="Bookman Old Style" w:hAnsi="Bookman Old Style"/>
          <w:sz w:val="24"/>
          <w:szCs w:val="24"/>
        </w:rPr>
        <w:lastRenderedPageBreak/>
        <w:t xml:space="preserve">projektodawca rządowy zdaje się całkowicie tracić z pola widzenia fakt, iż czas pracy prokuratora, kosztuje. W interesie Państwa i Obywateli jest to aby środki pochodzące z podatków były przeznaczane na poprawę funkcjonowania Prokuratury, a co za tym idzie poprawę bezpieczeństwa, </w:t>
      </w:r>
      <w:r w:rsidR="00F845AA">
        <w:rPr>
          <w:rFonts w:ascii="Bookman Old Style" w:hAnsi="Bookman Old Style"/>
          <w:sz w:val="24"/>
          <w:szCs w:val="24"/>
        </w:rPr>
        <w:br/>
      </w:r>
      <w:r w:rsidRPr="00650A1B">
        <w:rPr>
          <w:rFonts w:ascii="Bookman Old Style" w:hAnsi="Bookman Old Style"/>
          <w:sz w:val="24"/>
          <w:szCs w:val="24"/>
        </w:rPr>
        <w:t xml:space="preserve">a nie złożone procedury biurokratyczne, które nie będą oddziaływać, ani na poprawę jakości pracy, ani na obiektywizację awansów. </w:t>
      </w:r>
    </w:p>
    <w:p w:rsidR="00475235" w:rsidRPr="00650A1B" w:rsidRDefault="00335E31" w:rsidP="00335E31">
      <w:pPr>
        <w:tabs>
          <w:tab w:val="left" w:pos="7254"/>
        </w:tabs>
        <w:spacing w:after="0" w:line="360" w:lineRule="auto"/>
        <w:jc w:val="both"/>
        <w:rPr>
          <w:rFonts w:ascii="Bookman Old Style" w:eastAsia="Times New Roman" w:hAnsi="Bookman Old Style" w:cs="Times New Roman"/>
          <w:sz w:val="24"/>
          <w:szCs w:val="24"/>
          <w:lang w:eastAsia="pl-PL"/>
        </w:rPr>
      </w:pPr>
      <w:r>
        <w:rPr>
          <w:rFonts w:ascii="Bookman Old Style" w:eastAsia="Times New Roman" w:hAnsi="Bookman Old Style" w:cs="Times New Roman"/>
          <w:sz w:val="24"/>
          <w:szCs w:val="24"/>
          <w:lang w:eastAsia="pl-PL"/>
        </w:rPr>
        <w:tab/>
      </w:r>
    </w:p>
    <w:p w:rsidR="00C0080E" w:rsidRPr="00650A1B" w:rsidRDefault="00C0080E" w:rsidP="00650A1B">
      <w:pPr>
        <w:pStyle w:val="Akapitzlist"/>
        <w:spacing w:line="360" w:lineRule="auto"/>
        <w:jc w:val="both"/>
        <w:rPr>
          <w:rFonts w:ascii="Bookman Old Style" w:hAnsi="Bookman Old Style"/>
          <w:sz w:val="24"/>
          <w:szCs w:val="24"/>
        </w:rPr>
      </w:pPr>
    </w:p>
    <w:sectPr w:rsidR="00C0080E" w:rsidRPr="00650A1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869" w:rsidRDefault="00916869" w:rsidP="00335E31">
      <w:pPr>
        <w:spacing w:after="0" w:line="240" w:lineRule="auto"/>
      </w:pPr>
      <w:r>
        <w:separator/>
      </w:r>
    </w:p>
  </w:endnote>
  <w:endnote w:type="continuationSeparator" w:id="0">
    <w:p w:rsidR="00916869" w:rsidRDefault="00916869" w:rsidP="00335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869" w:rsidRDefault="00916869" w:rsidP="00335E31">
      <w:pPr>
        <w:spacing w:after="0" w:line="240" w:lineRule="auto"/>
      </w:pPr>
      <w:r>
        <w:separator/>
      </w:r>
    </w:p>
  </w:footnote>
  <w:footnote w:type="continuationSeparator" w:id="0">
    <w:p w:rsidR="00916869" w:rsidRDefault="00916869" w:rsidP="00335E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451985"/>
      <w:docPartObj>
        <w:docPartGallery w:val="Page Numbers (Top of Page)"/>
        <w:docPartUnique/>
      </w:docPartObj>
    </w:sdtPr>
    <w:sdtEndPr/>
    <w:sdtContent>
      <w:p w:rsidR="00335E31" w:rsidRDefault="00335E31">
        <w:pPr>
          <w:pStyle w:val="Nagwek"/>
          <w:jc w:val="center"/>
        </w:pPr>
        <w:r>
          <w:fldChar w:fldCharType="begin"/>
        </w:r>
        <w:r>
          <w:instrText>PAGE   \* MERGEFORMAT</w:instrText>
        </w:r>
        <w:r>
          <w:fldChar w:fldCharType="separate"/>
        </w:r>
        <w:r w:rsidR="00066FAE">
          <w:rPr>
            <w:noProof/>
          </w:rPr>
          <w:t>1</w:t>
        </w:r>
        <w:r>
          <w:fldChar w:fldCharType="end"/>
        </w:r>
      </w:p>
    </w:sdtContent>
  </w:sdt>
  <w:p w:rsidR="00335E31" w:rsidRDefault="00335E3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F3196"/>
    <w:multiLevelType w:val="hybridMultilevel"/>
    <w:tmpl w:val="31A2A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8AF"/>
    <w:rsid w:val="00066FAE"/>
    <w:rsid w:val="001324F7"/>
    <w:rsid w:val="00314F38"/>
    <w:rsid w:val="00335E31"/>
    <w:rsid w:val="003515BA"/>
    <w:rsid w:val="00417153"/>
    <w:rsid w:val="00475235"/>
    <w:rsid w:val="004E0747"/>
    <w:rsid w:val="00650A1B"/>
    <w:rsid w:val="00676DB1"/>
    <w:rsid w:val="006E0ACF"/>
    <w:rsid w:val="008B52E9"/>
    <w:rsid w:val="008D461B"/>
    <w:rsid w:val="00916869"/>
    <w:rsid w:val="00932945"/>
    <w:rsid w:val="00980162"/>
    <w:rsid w:val="00A218AF"/>
    <w:rsid w:val="00A235A7"/>
    <w:rsid w:val="00A84629"/>
    <w:rsid w:val="00AB0683"/>
    <w:rsid w:val="00BD4510"/>
    <w:rsid w:val="00C0080E"/>
    <w:rsid w:val="00D3703A"/>
    <w:rsid w:val="00D52ECC"/>
    <w:rsid w:val="00DF4135"/>
    <w:rsid w:val="00E302DE"/>
    <w:rsid w:val="00E3648F"/>
    <w:rsid w:val="00ED7B85"/>
    <w:rsid w:val="00F24FC2"/>
    <w:rsid w:val="00F41E7E"/>
    <w:rsid w:val="00F83C82"/>
    <w:rsid w:val="00F84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218AF"/>
    <w:pPr>
      <w:ind w:left="720"/>
      <w:contextualSpacing/>
    </w:pPr>
  </w:style>
  <w:style w:type="paragraph" w:styleId="NormalnyWeb">
    <w:name w:val="Normal (Web)"/>
    <w:basedOn w:val="Normalny"/>
    <w:semiHidden/>
    <w:unhideWhenUsed/>
    <w:rsid w:val="00E3648F"/>
    <w:pPr>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335E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5E31"/>
  </w:style>
  <w:style w:type="paragraph" w:styleId="Stopka">
    <w:name w:val="footer"/>
    <w:basedOn w:val="Normalny"/>
    <w:link w:val="StopkaZnak"/>
    <w:uiPriority w:val="99"/>
    <w:unhideWhenUsed/>
    <w:rsid w:val="00335E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5E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218AF"/>
    <w:pPr>
      <w:ind w:left="720"/>
      <w:contextualSpacing/>
    </w:pPr>
  </w:style>
  <w:style w:type="paragraph" w:styleId="NormalnyWeb">
    <w:name w:val="Normal (Web)"/>
    <w:basedOn w:val="Normalny"/>
    <w:semiHidden/>
    <w:unhideWhenUsed/>
    <w:rsid w:val="00E3648F"/>
    <w:pPr>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335E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5E31"/>
  </w:style>
  <w:style w:type="paragraph" w:styleId="Stopka">
    <w:name w:val="footer"/>
    <w:basedOn w:val="Normalny"/>
    <w:link w:val="StopkaZnak"/>
    <w:uiPriority w:val="99"/>
    <w:unhideWhenUsed/>
    <w:rsid w:val="00335E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5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5402">
      <w:bodyDiv w:val="1"/>
      <w:marLeft w:val="0"/>
      <w:marRight w:val="0"/>
      <w:marTop w:val="0"/>
      <w:marBottom w:val="0"/>
      <w:divBdr>
        <w:top w:val="none" w:sz="0" w:space="0" w:color="auto"/>
        <w:left w:val="none" w:sz="0" w:space="0" w:color="auto"/>
        <w:bottom w:val="none" w:sz="0" w:space="0" w:color="auto"/>
        <w:right w:val="none" w:sz="0" w:space="0" w:color="auto"/>
      </w:divBdr>
    </w:div>
    <w:div w:id="538707459">
      <w:bodyDiv w:val="1"/>
      <w:marLeft w:val="0"/>
      <w:marRight w:val="0"/>
      <w:marTop w:val="0"/>
      <w:marBottom w:val="0"/>
      <w:divBdr>
        <w:top w:val="none" w:sz="0" w:space="0" w:color="auto"/>
        <w:left w:val="none" w:sz="0" w:space="0" w:color="auto"/>
        <w:bottom w:val="none" w:sz="0" w:space="0" w:color="auto"/>
        <w:right w:val="none" w:sz="0" w:space="0" w:color="auto"/>
      </w:divBdr>
    </w:div>
    <w:div w:id="1504542113">
      <w:bodyDiv w:val="1"/>
      <w:marLeft w:val="0"/>
      <w:marRight w:val="0"/>
      <w:marTop w:val="0"/>
      <w:marBottom w:val="0"/>
      <w:divBdr>
        <w:top w:val="none" w:sz="0" w:space="0" w:color="auto"/>
        <w:left w:val="none" w:sz="0" w:space="0" w:color="auto"/>
        <w:bottom w:val="none" w:sz="0" w:space="0" w:color="auto"/>
        <w:right w:val="none" w:sz="0" w:space="0" w:color="auto"/>
      </w:divBdr>
    </w:div>
    <w:div w:id="1906716657">
      <w:bodyDiv w:val="1"/>
      <w:marLeft w:val="0"/>
      <w:marRight w:val="0"/>
      <w:marTop w:val="0"/>
      <w:marBottom w:val="0"/>
      <w:divBdr>
        <w:top w:val="none" w:sz="0" w:space="0" w:color="auto"/>
        <w:left w:val="none" w:sz="0" w:space="0" w:color="auto"/>
        <w:bottom w:val="none" w:sz="0" w:space="0" w:color="auto"/>
        <w:right w:val="none" w:sz="0" w:space="0" w:color="auto"/>
      </w:divBdr>
    </w:div>
    <w:div w:id="201460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2172</Words>
  <Characters>13033</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skala</dc:creator>
  <cp:lastModifiedBy>skala</cp:lastModifiedBy>
  <cp:revision>2</cp:revision>
  <dcterms:created xsi:type="dcterms:W3CDTF">2011-03-20T19:55:00Z</dcterms:created>
  <dcterms:modified xsi:type="dcterms:W3CDTF">2011-03-20T19:55:00Z</dcterms:modified>
</cp:coreProperties>
</file>